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7656" w14:textId="51AE692B" w:rsidR="00F3414A" w:rsidRPr="00217657" w:rsidRDefault="00B86138" w:rsidP="00D82534">
      <w:pPr>
        <w:pStyle w:val="Heading1"/>
      </w:pPr>
      <w:bookmarkStart w:id="0" w:name="_Toc226662649"/>
      <w:r w:rsidRPr="00217657">
        <w:t>S</w:t>
      </w:r>
      <w:r w:rsidR="004B6F99" w:rsidRPr="00217657">
        <w:t>ign Ordinances</w:t>
      </w:r>
      <w:bookmarkEnd w:id="0"/>
    </w:p>
    <w:p w14:paraId="67F34C7E" w14:textId="137D5CC3" w:rsidR="00742D22" w:rsidRPr="00A76FFF" w:rsidRDefault="00146F25" w:rsidP="00742D22">
      <w:pPr>
        <w:rPr>
          <w:rFonts w:ascii="Public Sans" w:hAnsi="Public Sans"/>
        </w:rPr>
      </w:pPr>
      <w:r w:rsidRPr="00A76FFF">
        <w:rPr>
          <w:rFonts w:ascii="Public Sans" w:hAnsi="Public Sans"/>
        </w:rPr>
        <w:t>All candidates must make a good faith effort to remove their political campaign advertisements within 30 days after the candidate withdraws, is defeated, or elected to office</w:t>
      </w:r>
      <w:r w:rsidR="00897BBF" w:rsidRPr="00A76FFF">
        <w:rPr>
          <w:rFonts w:ascii="Public Sans" w:hAnsi="Public Sans"/>
        </w:rPr>
        <w:t>. (Section 106.1435, Florida Statutes.)</w:t>
      </w:r>
    </w:p>
    <w:p w14:paraId="40903534" w14:textId="6AD3819E" w:rsidR="009A1CCE" w:rsidRPr="00CD2446" w:rsidRDefault="009A1CCE" w:rsidP="00CD2446">
      <w:pPr>
        <w:spacing w:line="258" w:lineRule="exact"/>
        <w:ind w:right="2"/>
        <w:rPr>
          <w:szCs w:val="32"/>
        </w:rPr>
      </w:pPr>
      <w:r w:rsidRPr="00CD2446">
        <w:rPr>
          <w:rFonts w:ascii="Public Sans" w:hAnsi="Public Sans"/>
          <w:szCs w:val="32"/>
        </w:rPr>
        <w:t>Please</w:t>
      </w:r>
      <w:r w:rsidRPr="00CD2446">
        <w:rPr>
          <w:rFonts w:ascii="Public Sans" w:hAnsi="Public Sans"/>
          <w:spacing w:val="-6"/>
          <w:szCs w:val="32"/>
        </w:rPr>
        <w:t xml:space="preserve"> </w:t>
      </w:r>
      <w:r w:rsidRPr="00CD2446">
        <w:rPr>
          <w:rFonts w:ascii="Public Sans" w:hAnsi="Public Sans"/>
          <w:szCs w:val="32"/>
        </w:rPr>
        <w:t>refer</w:t>
      </w:r>
      <w:r w:rsidRPr="00CD2446">
        <w:rPr>
          <w:rFonts w:ascii="Public Sans" w:hAnsi="Public Sans"/>
          <w:spacing w:val="-8"/>
          <w:szCs w:val="32"/>
        </w:rPr>
        <w:t xml:space="preserve"> </w:t>
      </w:r>
      <w:r w:rsidRPr="00CD2446">
        <w:rPr>
          <w:rFonts w:ascii="Public Sans" w:hAnsi="Public Sans"/>
          <w:szCs w:val="32"/>
        </w:rPr>
        <w:t>to</w:t>
      </w:r>
      <w:r w:rsidRPr="00CD2446">
        <w:rPr>
          <w:rFonts w:ascii="Public Sans" w:hAnsi="Public Sans"/>
          <w:spacing w:val="-7"/>
          <w:szCs w:val="32"/>
        </w:rPr>
        <w:t xml:space="preserve"> </w:t>
      </w:r>
      <w:r w:rsidRPr="00CD2446">
        <w:rPr>
          <w:rFonts w:ascii="Public Sans" w:hAnsi="Public Sans"/>
          <w:szCs w:val="32"/>
        </w:rPr>
        <w:t>each</w:t>
      </w:r>
      <w:r w:rsidRPr="00CD2446">
        <w:rPr>
          <w:rFonts w:ascii="Public Sans" w:hAnsi="Public Sans"/>
          <w:spacing w:val="-5"/>
          <w:szCs w:val="32"/>
        </w:rPr>
        <w:t xml:space="preserve"> </w:t>
      </w:r>
      <w:r w:rsidRPr="00CD2446">
        <w:rPr>
          <w:rFonts w:ascii="Public Sans" w:hAnsi="Public Sans"/>
          <w:szCs w:val="32"/>
        </w:rPr>
        <w:t>municipality’s</w:t>
      </w:r>
      <w:r w:rsidRPr="00CD2446">
        <w:rPr>
          <w:rFonts w:ascii="Public Sans" w:hAnsi="Public Sans"/>
          <w:spacing w:val="-7"/>
          <w:szCs w:val="32"/>
        </w:rPr>
        <w:t xml:space="preserve"> </w:t>
      </w:r>
      <w:r w:rsidRPr="00CD2446">
        <w:rPr>
          <w:rFonts w:ascii="Public Sans" w:hAnsi="Public Sans"/>
          <w:szCs w:val="32"/>
        </w:rPr>
        <w:t>and</w:t>
      </w:r>
      <w:r w:rsidRPr="00CD2446">
        <w:rPr>
          <w:rFonts w:ascii="Public Sans" w:hAnsi="Public Sans"/>
          <w:spacing w:val="-5"/>
          <w:szCs w:val="32"/>
        </w:rPr>
        <w:t xml:space="preserve"> </w:t>
      </w:r>
      <w:r w:rsidRPr="00CD2446">
        <w:rPr>
          <w:rFonts w:ascii="Public Sans" w:hAnsi="Public Sans"/>
          <w:szCs w:val="32"/>
        </w:rPr>
        <w:t>Orange</w:t>
      </w:r>
      <w:r w:rsidRPr="00CD2446">
        <w:rPr>
          <w:rFonts w:ascii="Public Sans" w:hAnsi="Public Sans"/>
          <w:spacing w:val="-5"/>
          <w:szCs w:val="32"/>
        </w:rPr>
        <w:t xml:space="preserve"> </w:t>
      </w:r>
      <w:r w:rsidRPr="00CD2446">
        <w:rPr>
          <w:rFonts w:ascii="Public Sans" w:hAnsi="Public Sans"/>
          <w:szCs w:val="32"/>
        </w:rPr>
        <w:t>County’s</w:t>
      </w:r>
      <w:r w:rsidRPr="00CD2446">
        <w:rPr>
          <w:rFonts w:ascii="Public Sans" w:hAnsi="Public Sans"/>
          <w:spacing w:val="-7"/>
          <w:szCs w:val="32"/>
        </w:rPr>
        <w:t xml:space="preserve"> </w:t>
      </w:r>
      <w:r w:rsidRPr="00CD2446">
        <w:rPr>
          <w:rFonts w:ascii="Public Sans" w:hAnsi="Public Sans"/>
          <w:szCs w:val="32"/>
        </w:rPr>
        <w:t>code</w:t>
      </w:r>
      <w:r w:rsidRPr="00CD2446">
        <w:rPr>
          <w:rFonts w:ascii="Public Sans" w:hAnsi="Public Sans"/>
          <w:spacing w:val="-8"/>
          <w:szCs w:val="32"/>
        </w:rPr>
        <w:t xml:space="preserve"> </w:t>
      </w:r>
      <w:r w:rsidRPr="00CD2446">
        <w:rPr>
          <w:rFonts w:ascii="Public Sans" w:hAnsi="Public Sans"/>
          <w:szCs w:val="32"/>
        </w:rPr>
        <w:t>for</w:t>
      </w:r>
      <w:r w:rsidRPr="00CD2446">
        <w:rPr>
          <w:rFonts w:ascii="Public Sans" w:hAnsi="Public Sans"/>
          <w:spacing w:val="-6"/>
          <w:szCs w:val="32"/>
        </w:rPr>
        <w:t xml:space="preserve"> </w:t>
      </w:r>
      <w:r w:rsidRPr="00CD2446">
        <w:rPr>
          <w:rFonts w:ascii="Public Sans" w:hAnsi="Public Sans"/>
          <w:szCs w:val="32"/>
        </w:rPr>
        <w:t>complete</w:t>
      </w:r>
      <w:r w:rsidRPr="00CD2446">
        <w:rPr>
          <w:rFonts w:ascii="Public Sans" w:hAnsi="Public Sans"/>
          <w:spacing w:val="-7"/>
          <w:szCs w:val="32"/>
        </w:rPr>
        <w:t xml:space="preserve"> </w:t>
      </w:r>
      <w:r w:rsidRPr="00CD2446">
        <w:rPr>
          <w:rFonts w:ascii="Public Sans" w:hAnsi="Public Sans"/>
          <w:spacing w:val="-2"/>
          <w:szCs w:val="32"/>
        </w:rPr>
        <w:t>information.</w:t>
      </w:r>
    </w:p>
    <w:tbl>
      <w:tblPr>
        <w:tblW w:w="13950" w:type="dxa"/>
        <w:tblInd w:w="-7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330"/>
        <w:gridCol w:w="3150"/>
        <w:gridCol w:w="3690"/>
        <w:gridCol w:w="2160"/>
      </w:tblGrid>
      <w:tr w:rsidR="00720B0F" w14:paraId="42383097" w14:textId="77777777" w:rsidTr="00003BEE">
        <w:trPr>
          <w:trHeight w:val="40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755F2C4" w14:textId="77777777" w:rsidR="009A1CCE" w:rsidRDefault="009A1CCE" w:rsidP="00217657">
            <w:pPr>
              <w:pStyle w:val="TableParagraph"/>
              <w:ind w:left="165" w:right="75" w:hanging="165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33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74F321B" w14:textId="77777777" w:rsidR="009A1CCE" w:rsidRDefault="009A1CCE" w:rsidP="00FA3620">
            <w:pPr>
              <w:pStyle w:val="TableParagraph"/>
              <w:spacing w:before="60"/>
              <w:ind w:left="90" w:right="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Non-residential</w:t>
            </w:r>
          </w:p>
        </w:tc>
        <w:tc>
          <w:tcPr>
            <w:tcW w:w="31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441F4AC" w14:textId="77777777" w:rsidR="009A1CCE" w:rsidRDefault="009A1CCE" w:rsidP="00C51FDE">
            <w:pPr>
              <w:pStyle w:val="TableParagraph"/>
              <w:spacing w:before="60"/>
              <w:ind w:left="90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Residential</w:t>
            </w:r>
          </w:p>
        </w:tc>
        <w:tc>
          <w:tcPr>
            <w:tcW w:w="369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1545389" w14:textId="77777777" w:rsidR="009A1CCE" w:rsidRDefault="009A1CCE" w:rsidP="00C51FDE">
            <w:pPr>
              <w:pStyle w:val="TableParagraph"/>
              <w:spacing w:before="60"/>
              <w:ind w:left="106" w:right="1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Considerations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157BB9" w14:textId="77777777" w:rsidR="009A1CCE" w:rsidRDefault="009A1CCE" w:rsidP="00720B0F">
            <w:pPr>
              <w:pStyle w:val="TableParagraph"/>
              <w:spacing w:before="60"/>
              <w:ind w:left="90" w:right="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Length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Display</w:t>
            </w:r>
          </w:p>
        </w:tc>
      </w:tr>
      <w:tr w:rsidR="00720B0F" w14:paraId="4DB23BEE" w14:textId="77777777" w:rsidTr="00003BEE">
        <w:trPr>
          <w:trHeight w:val="1326"/>
        </w:trPr>
        <w:tc>
          <w:tcPr>
            <w:tcW w:w="16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0ACD62B" w14:textId="77777777" w:rsidR="009A1CCE" w:rsidRDefault="009A1CCE" w:rsidP="00217657">
            <w:pPr>
              <w:pStyle w:val="TableParagraph"/>
              <w:spacing w:before="58" w:line="258" w:lineRule="exact"/>
              <w:ind w:left="165" w:right="75" w:hanging="165"/>
              <w:jc w:val="center"/>
              <w:rPr>
                <w:b/>
                <w:sz w:val="20"/>
              </w:rPr>
            </w:pPr>
            <w:bookmarkStart w:id="1" w:name="APOPKA"/>
            <w:bookmarkEnd w:id="1"/>
            <w:r>
              <w:rPr>
                <w:b/>
                <w:spacing w:val="-2"/>
                <w:sz w:val="20"/>
              </w:rPr>
              <w:t>APOPKA</w:t>
            </w:r>
          </w:p>
          <w:p w14:paraId="01A0E3C6" w14:textId="77777777" w:rsidR="009A1CCE" w:rsidRDefault="009A1CCE" w:rsidP="00217657">
            <w:pPr>
              <w:pStyle w:val="TableParagraph"/>
              <w:spacing w:line="258" w:lineRule="exact"/>
              <w:ind w:left="165" w:right="75" w:hanging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407-703-</w:t>
            </w:r>
            <w:r>
              <w:rPr>
                <w:spacing w:val="-4"/>
                <w:sz w:val="20"/>
              </w:rPr>
              <w:t>1704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14:paraId="31F11505" w14:textId="037EF383" w:rsidR="009A1CCE" w:rsidRDefault="009A1CCE" w:rsidP="00FA3620">
            <w:pPr>
              <w:pStyle w:val="TableParagraph"/>
              <w:spacing w:before="65" w:line="260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size</w:t>
            </w:r>
            <w:r w:rsidR="00FA3620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face.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08C02A10" w14:textId="77777777" w:rsidR="009A1CCE" w:rsidRDefault="009A1CCE" w:rsidP="0035449B">
            <w:pPr>
              <w:pStyle w:val="TableParagraph"/>
              <w:spacing w:before="95" w:line="201" w:lineRule="auto"/>
              <w:ind w:left="105" w:hanging="1"/>
              <w:jc w:val="center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2"/>
                <w:sz w:val="20"/>
              </w:rPr>
              <w:t>face.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vAlign w:val="center"/>
          </w:tcPr>
          <w:p w14:paraId="4F1A5D59" w14:textId="77777777" w:rsidR="009A1CCE" w:rsidRDefault="009A1CCE" w:rsidP="00C51FDE">
            <w:pPr>
              <w:pStyle w:val="TableParagraph"/>
              <w:spacing w:before="95" w:line="201" w:lineRule="auto"/>
              <w:ind w:left="106" w:right="18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Shall</w:t>
            </w:r>
            <w:proofErr w:type="gramEnd"/>
            <w:r>
              <w:rPr>
                <w:sz w:val="20"/>
              </w:rPr>
              <w:t xml:space="preserve"> not place any political sign on any public property or right-of-way nor on any private property without 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permission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owner 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allowed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polls.</w:t>
            </w:r>
          </w:p>
        </w:tc>
        <w:tc>
          <w:tcPr>
            <w:tcW w:w="21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17C0400" w14:textId="77777777" w:rsidR="009A1CCE" w:rsidRDefault="009A1CCE" w:rsidP="0035449B">
            <w:pPr>
              <w:pStyle w:val="TableParagraph"/>
              <w:spacing w:before="95" w:line="201" w:lineRule="auto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After qualifying and </w:t>
            </w:r>
            <w:proofErr w:type="gramStart"/>
            <w:r>
              <w:rPr>
                <w:sz w:val="20"/>
              </w:rPr>
              <w:t>remove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days after election.</w:t>
            </w:r>
          </w:p>
        </w:tc>
      </w:tr>
      <w:tr w:rsidR="00720B0F" w14:paraId="16DF9709" w14:textId="77777777" w:rsidTr="00003BEE">
        <w:trPr>
          <w:trHeight w:val="1878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49B201B0" w14:textId="77777777" w:rsidR="009A1CCE" w:rsidRDefault="009A1CCE" w:rsidP="00217657">
            <w:pPr>
              <w:pStyle w:val="TableParagraph"/>
              <w:spacing w:before="58" w:line="258" w:lineRule="exact"/>
              <w:ind w:left="165" w:right="75" w:hanging="165"/>
              <w:jc w:val="center"/>
              <w:rPr>
                <w:b/>
                <w:sz w:val="20"/>
              </w:rPr>
            </w:pPr>
            <w:bookmarkStart w:id="2" w:name="BELLE_ISLE"/>
            <w:bookmarkEnd w:id="2"/>
            <w:r>
              <w:rPr>
                <w:b/>
                <w:sz w:val="20"/>
              </w:rPr>
              <w:t>BELLE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ISLE</w:t>
            </w:r>
          </w:p>
          <w:p w14:paraId="4CF789D0" w14:textId="77777777" w:rsidR="009A1CCE" w:rsidRDefault="009A1CCE" w:rsidP="00217657">
            <w:pPr>
              <w:pStyle w:val="TableParagraph"/>
              <w:spacing w:line="258" w:lineRule="exact"/>
              <w:ind w:left="165" w:right="75" w:hanging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407-851-</w:t>
            </w:r>
            <w:r>
              <w:rPr>
                <w:spacing w:val="-4"/>
                <w:sz w:val="20"/>
              </w:rPr>
              <w:t>7730</w:t>
            </w:r>
          </w:p>
        </w:tc>
        <w:tc>
          <w:tcPr>
            <w:tcW w:w="3330" w:type="dxa"/>
            <w:vAlign w:val="center"/>
          </w:tcPr>
          <w:p w14:paraId="6A6E4B08" w14:textId="4C9A4CC7" w:rsidR="009A1CCE" w:rsidRDefault="009A1CCE" w:rsidP="00003BEE">
            <w:pPr>
              <w:pStyle w:val="TableParagraph"/>
              <w:spacing w:line="201" w:lineRule="auto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Nonilluminated and shall not exceed 32 square ft. No larger than 4 square ft. in 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 any other sign. Any sign larger than 4ft shall be approved by City Manager</w:t>
            </w:r>
            <w:r w:rsidR="00003BEE">
              <w:rPr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installation.</w:t>
            </w:r>
          </w:p>
        </w:tc>
        <w:tc>
          <w:tcPr>
            <w:tcW w:w="3150" w:type="dxa"/>
            <w:vAlign w:val="center"/>
          </w:tcPr>
          <w:p w14:paraId="24417269" w14:textId="77777777" w:rsidR="009A1CCE" w:rsidRDefault="009A1CCE" w:rsidP="0035449B">
            <w:pPr>
              <w:pStyle w:val="TableParagraph"/>
              <w:spacing w:before="95" w:line="201" w:lineRule="auto"/>
              <w:ind w:left="105" w:right="96"/>
              <w:jc w:val="center"/>
              <w:rPr>
                <w:sz w:val="20"/>
              </w:rPr>
            </w:pPr>
            <w:r>
              <w:rPr>
                <w:sz w:val="20"/>
              </w:rPr>
              <w:t>2 nonilluminated, not more than 4ft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height,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4sqft in area. May be installed with express consent of occupant or owner of vacant property.</w:t>
            </w:r>
          </w:p>
        </w:tc>
        <w:tc>
          <w:tcPr>
            <w:tcW w:w="3690" w:type="dxa"/>
            <w:vAlign w:val="center"/>
          </w:tcPr>
          <w:p w14:paraId="7DCEED53" w14:textId="77777777" w:rsidR="009A1CCE" w:rsidRDefault="009A1CCE" w:rsidP="00C51FDE">
            <w:pPr>
              <w:pStyle w:val="TableParagraph"/>
              <w:spacing w:before="98" w:line="199" w:lineRule="auto"/>
              <w:ind w:left="106" w:right="180"/>
              <w:jc w:val="center"/>
              <w:rPr>
                <w:sz w:val="20"/>
              </w:rPr>
            </w:pPr>
            <w:r>
              <w:rPr>
                <w:sz w:val="20"/>
              </w:rPr>
              <w:t>Campaign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 public property- will be removed by city officer.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0673786D" w14:textId="77777777" w:rsidR="009A1CCE" w:rsidRDefault="009A1CCE" w:rsidP="0035449B">
            <w:pPr>
              <w:pStyle w:val="TableParagraph"/>
              <w:spacing w:before="96" w:line="201" w:lineRule="auto"/>
              <w:ind w:left="105" w:right="59"/>
              <w:jc w:val="center"/>
              <w:rPr>
                <w:sz w:val="20"/>
              </w:rPr>
            </w:pPr>
            <w:r>
              <w:rPr>
                <w:sz w:val="20"/>
              </w:rPr>
              <w:t>May not be erected more than 90 days before date of election. Signs shall be removed 48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close of the election.</w:t>
            </w:r>
          </w:p>
        </w:tc>
      </w:tr>
      <w:tr w:rsidR="00720B0F" w14:paraId="0FDE20AC" w14:textId="77777777" w:rsidTr="00003BEE">
        <w:trPr>
          <w:trHeight w:val="1326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1AB1F8E8" w14:textId="77777777" w:rsidR="009A1CCE" w:rsidRDefault="009A1CCE" w:rsidP="00217657">
            <w:pPr>
              <w:pStyle w:val="TableParagraph"/>
              <w:spacing w:before="58" w:line="258" w:lineRule="exact"/>
              <w:ind w:left="165" w:right="75" w:hanging="165"/>
              <w:jc w:val="center"/>
              <w:rPr>
                <w:b/>
                <w:sz w:val="20"/>
              </w:rPr>
            </w:pPr>
            <w:bookmarkStart w:id="3" w:name="EATONVILLE"/>
            <w:bookmarkEnd w:id="3"/>
            <w:r>
              <w:rPr>
                <w:b/>
                <w:spacing w:val="-2"/>
                <w:sz w:val="20"/>
              </w:rPr>
              <w:t>EATONVILLE</w:t>
            </w:r>
          </w:p>
          <w:p w14:paraId="38A69E72" w14:textId="77777777" w:rsidR="009A1CCE" w:rsidRDefault="009A1CCE" w:rsidP="00217657">
            <w:pPr>
              <w:pStyle w:val="TableParagraph"/>
              <w:spacing w:line="258" w:lineRule="exact"/>
              <w:ind w:left="165" w:right="75" w:hanging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407-623-</w:t>
            </w:r>
            <w:r>
              <w:rPr>
                <w:spacing w:val="-4"/>
                <w:sz w:val="20"/>
              </w:rPr>
              <w:t>8900</w:t>
            </w:r>
          </w:p>
        </w:tc>
        <w:tc>
          <w:tcPr>
            <w:tcW w:w="3330" w:type="dxa"/>
            <w:vAlign w:val="center"/>
          </w:tcPr>
          <w:p w14:paraId="6B193DCC" w14:textId="69A5CDCF" w:rsidR="009A1CCE" w:rsidRDefault="009A1CCE" w:rsidP="00FA3620">
            <w:pPr>
              <w:pStyle w:val="TableParagraph"/>
              <w:spacing w:line="201" w:lineRule="auto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ft in area and 6ft in height.</w:t>
            </w:r>
          </w:p>
          <w:p w14:paraId="4264B8C4" w14:textId="77777777" w:rsidR="009A1CCE" w:rsidRDefault="009A1CCE" w:rsidP="00FA3620">
            <w:pPr>
              <w:pStyle w:val="TableParagraph"/>
              <w:spacing w:line="242" w:lineRule="exact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unlit.</w:t>
            </w:r>
          </w:p>
        </w:tc>
        <w:tc>
          <w:tcPr>
            <w:tcW w:w="3150" w:type="dxa"/>
            <w:vAlign w:val="center"/>
          </w:tcPr>
          <w:p w14:paraId="2D110235" w14:textId="77777777" w:rsidR="009A1CCE" w:rsidRDefault="009A1CCE" w:rsidP="0035449B">
            <w:pPr>
              <w:pStyle w:val="TableParagraph"/>
              <w:spacing w:before="95" w:line="201" w:lineRule="auto"/>
              <w:ind w:left="105" w:right="204"/>
              <w:jc w:val="center"/>
              <w:rPr>
                <w:sz w:val="20"/>
              </w:rPr>
            </w:pPr>
            <w:r>
              <w:rPr>
                <w:sz w:val="20"/>
              </w:rPr>
              <w:t>Must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 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height.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 unlit. Must have consent of the owner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occupant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property.</w:t>
            </w:r>
          </w:p>
        </w:tc>
        <w:tc>
          <w:tcPr>
            <w:tcW w:w="3690" w:type="dxa"/>
            <w:vAlign w:val="center"/>
          </w:tcPr>
          <w:p w14:paraId="008E7E47" w14:textId="77777777" w:rsidR="009A1CCE" w:rsidRDefault="009A1CCE" w:rsidP="00C51FDE">
            <w:pPr>
              <w:pStyle w:val="TableParagraph"/>
              <w:spacing w:before="96" w:line="201" w:lineRule="auto"/>
              <w:ind w:left="106" w:right="180"/>
              <w:jc w:val="center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right-of-way or on town property shall be subject to immediate removal and disposal by the town. Must not be on public property or utility </w:t>
            </w:r>
            <w:proofErr w:type="spellStart"/>
            <w:r>
              <w:rPr>
                <w:sz w:val="20"/>
              </w:rPr>
              <w:t>polls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758F2728" w14:textId="77777777" w:rsidR="009A1CCE" w:rsidRDefault="009A1CCE" w:rsidP="0035449B">
            <w:pPr>
              <w:pStyle w:val="TableParagraph"/>
              <w:spacing w:before="96" w:line="201" w:lineRule="auto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days after election.</w:t>
            </w:r>
          </w:p>
        </w:tc>
      </w:tr>
      <w:tr w:rsidR="00720B0F" w14:paraId="3A5F3A87" w14:textId="77777777" w:rsidTr="00003BEE">
        <w:trPr>
          <w:trHeight w:val="1878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57981E28" w14:textId="77777777" w:rsidR="009A1CCE" w:rsidRDefault="009A1CCE" w:rsidP="00217657">
            <w:pPr>
              <w:pStyle w:val="TableParagraph"/>
              <w:spacing w:before="56" w:line="258" w:lineRule="exact"/>
              <w:ind w:left="165" w:right="75" w:hanging="1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EDGEWOOD</w:t>
            </w:r>
          </w:p>
          <w:p w14:paraId="01C9BCCD" w14:textId="77777777" w:rsidR="009A1CCE" w:rsidRDefault="009A1CCE" w:rsidP="00217657">
            <w:pPr>
              <w:pStyle w:val="TableParagraph"/>
              <w:spacing w:line="258" w:lineRule="exact"/>
              <w:ind w:left="165" w:right="75" w:hanging="165"/>
              <w:jc w:val="center"/>
              <w:rPr>
                <w:sz w:val="20"/>
              </w:rPr>
            </w:pPr>
            <w:bookmarkStart w:id="4" w:name="EDGEWOOD"/>
            <w:bookmarkEnd w:id="4"/>
            <w:r>
              <w:rPr>
                <w:spacing w:val="-2"/>
                <w:sz w:val="20"/>
              </w:rPr>
              <w:t>407-851-</w:t>
            </w:r>
            <w:r>
              <w:rPr>
                <w:spacing w:val="-4"/>
                <w:sz w:val="20"/>
              </w:rPr>
              <w:t>2920</w:t>
            </w:r>
          </w:p>
        </w:tc>
        <w:tc>
          <w:tcPr>
            <w:tcW w:w="3330" w:type="dxa"/>
            <w:vAlign w:val="center"/>
          </w:tcPr>
          <w:p w14:paraId="06E178C4" w14:textId="22B81A07" w:rsidR="009A1CCE" w:rsidRDefault="009A1CCE" w:rsidP="00003BEE">
            <w:pPr>
              <w:pStyle w:val="TableParagraph"/>
              <w:spacing w:line="201" w:lineRule="auto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Three temporary </w:t>
            </w:r>
            <w:proofErr w:type="gramStart"/>
            <w:r>
              <w:rPr>
                <w:sz w:val="20"/>
              </w:rPr>
              <w:t>signs</w:t>
            </w:r>
            <w:proofErr w:type="gramEnd"/>
            <w:r>
              <w:rPr>
                <w:sz w:val="20"/>
              </w:rPr>
              <w:t xml:space="preserve"> no greater than six square ft.</w:t>
            </w:r>
            <w:proofErr w:type="gramStart"/>
            <w:r>
              <w:rPr>
                <w:sz w:val="20"/>
              </w:rPr>
              <w:t xml:space="preserve"> each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three feet in height. Temporary signs must be at least 5 ft. 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right-of-way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 least 10 ft from the side and</w:t>
            </w:r>
            <w:r w:rsidR="00003BEE">
              <w:rPr>
                <w:sz w:val="20"/>
              </w:rPr>
              <w:t xml:space="preserve"> </w:t>
            </w:r>
            <w:r>
              <w:rPr>
                <w:sz w:val="20"/>
              </w:rPr>
              <w:t>rear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lines</w:t>
            </w:r>
          </w:p>
        </w:tc>
        <w:tc>
          <w:tcPr>
            <w:tcW w:w="3150" w:type="dxa"/>
            <w:vAlign w:val="center"/>
          </w:tcPr>
          <w:p w14:paraId="12E2AE34" w14:textId="77777777" w:rsidR="009A1CCE" w:rsidRDefault="009A1CCE" w:rsidP="0035449B">
            <w:pPr>
              <w:pStyle w:val="TableParagraph"/>
              <w:spacing w:before="93" w:line="201" w:lineRule="auto"/>
              <w:ind w:left="105" w:right="9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One temporary freestanding signs no greater than 6 square ft. in copy area with sign height no greater than 3 ft shall be allowed on the premises at any </w:t>
            </w:r>
            <w:r>
              <w:rPr>
                <w:spacing w:val="-2"/>
                <w:sz w:val="20"/>
              </w:rPr>
              <w:t>time.</w:t>
            </w:r>
          </w:p>
        </w:tc>
        <w:tc>
          <w:tcPr>
            <w:tcW w:w="3690" w:type="dxa"/>
            <w:vAlign w:val="center"/>
          </w:tcPr>
          <w:p w14:paraId="1D41C0CF" w14:textId="77777777" w:rsidR="009A1CCE" w:rsidRDefault="009A1CCE" w:rsidP="00C51FDE">
            <w:pPr>
              <w:pStyle w:val="TableParagraph"/>
              <w:spacing w:line="201" w:lineRule="auto"/>
              <w:ind w:left="106" w:right="180"/>
              <w:jc w:val="center"/>
              <w:rPr>
                <w:sz w:val="20"/>
              </w:rPr>
            </w:pPr>
            <w:r>
              <w:rPr>
                <w:sz w:val="20"/>
              </w:rPr>
              <w:t>Signs shall not be illuminated. Temporary signs shall be repaired or removed immediately if they become faded, worn, broken, decayed, or otherwise fall into poor repair.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7E8E7659" w14:textId="77777777" w:rsidR="009A1CCE" w:rsidRDefault="009A1CCE" w:rsidP="0035449B">
            <w:pPr>
              <w:pStyle w:val="TableParagraph"/>
              <w:spacing w:before="93" w:line="201" w:lineRule="auto"/>
              <w:ind w:left="105" w:right="59"/>
              <w:jc w:val="center"/>
              <w:rPr>
                <w:sz w:val="20"/>
              </w:rPr>
            </w:pPr>
            <w:r>
              <w:rPr>
                <w:sz w:val="20"/>
              </w:rPr>
              <w:t>Beginning 60 days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prior to any local, state, or federal election and </w:t>
            </w:r>
            <w:proofErr w:type="gramStart"/>
            <w:r>
              <w:rPr>
                <w:sz w:val="20"/>
              </w:rPr>
              <w:t>lasting</w:t>
            </w:r>
            <w:proofErr w:type="gramEnd"/>
            <w:r>
              <w:rPr>
                <w:sz w:val="20"/>
              </w:rPr>
              <w:t xml:space="preserve"> until three days after such election.</w:t>
            </w:r>
          </w:p>
        </w:tc>
      </w:tr>
      <w:tr w:rsidR="00720B0F" w14:paraId="4BC36939" w14:textId="77777777" w:rsidTr="00003BEE">
        <w:trPr>
          <w:trHeight w:val="1326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55332B" w14:textId="77777777" w:rsidR="009A1CCE" w:rsidRDefault="009A1CCE" w:rsidP="00217657">
            <w:pPr>
              <w:pStyle w:val="TableParagraph"/>
              <w:spacing w:before="58" w:line="258" w:lineRule="exact"/>
              <w:ind w:left="165" w:right="75" w:hanging="165"/>
              <w:jc w:val="center"/>
              <w:rPr>
                <w:b/>
                <w:sz w:val="20"/>
              </w:rPr>
            </w:pPr>
            <w:bookmarkStart w:id="5" w:name="MAITLAND"/>
            <w:bookmarkEnd w:id="5"/>
            <w:r>
              <w:rPr>
                <w:b/>
                <w:spacing w:val="-2"/>
                <w:sz w:val="20"/>
              </w:rPr>
              <w:lastRenderedPageBreak/>
              <w:t>MAITLAND</w:t>
            </w:r>
          </w:p>
          <w:p w14:paraId="4998E890" w14:textId="77777777" w:rsidR="009A1CCE" w:rsidRDefault="009A1CCE" w:rsidP="00217657">
            <w:pPr>
              <w:pStyle w:val="TableParagraph"/>
              <w:spacing w:line="258" w:lineRule="exact"/>
              <w:ind w:left="165" w:right="75" w:hanging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407-539-</w:t>
            </w:r>
            <w:r>
              <w:rPr>
                <w:spacing w:val="-4"/>
                <w:sz w:val="20"/>
              </w:rPr>
              <w:t>6219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vAlign w:val="center"/>
          </w:tcPr>
          <w:p w14:paraId="0A1EC48B" w14:textId="77777777" w:rsidR="009A1CCE" w:rsidRDefault="009A1CCE" w:rsidP="00FA3620">
            <w:pPr>
              <w:pStyle w:val="TableParagraph"/>
              <w:spacing w:before="95" w:line="201" w:lineRule="auto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Shall not exceed six (6) square feet in sign area and shall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feet in height as measured from the grade.</w:t>
            </w:r>
          </w:p>
        </w:tc>
        <w:tc>
          <w:tcPr>
            <w:tcW w:w="3150" w:type="dxa"/>
            <w:tcBorders>
              <w:bottom w:val="single" w:sz="12" w:space="0" w:color="auto"/>
            </w:tcBorders>
            <w:vAlign w:val="center"/>
          </w:tcPr>
          <w:p w14:paraId="5966AF02" w14:textId="77777777" w:rsidR="009A1CCE" w:rsidRDefault="009A1CCE" w:rsidP="0035449B">
            <w:pPr>
              <w:pStyle w:val="TableParagraph"/>
              <w:spacing w:before="96" w:line="201" w:lineRule="auto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Shall not exceed six (6) square feet in sign area and shall not exceed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 measured from the grade.</w:t>
            </w:r>
          </w:p>
        </w:tc>
        <w:tc>
          <w:tcPr>
            <w:tcW w:w="3690" w:type="dxa"/>
            <w:tcBorders>
              <w:bottom w:val="single" w:sz="12" w:space="0" w:color="auto"/>
            </w:tcBorders>
            <w:vAlign w:val="center"/>
          </w:tcPr>
          <w:p w14:paraId="5354C780" w14:textId="77777777" w:rsidR="009A1CCE" w:rsidRDefault="009A1CCE" w:rsidP="00C51FDE">
            <w:pPr>
              <w:pStyle w:val="TableParagraph"/>
              <w:spacing w:before="96" w:line="201" w:lineRule="auto"/>
              <w:ind w:left="106" w:right="18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Signs are not subject to permits or fees.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For each parcel, a maximum of three (3) campaign signs may be </w:t>
            </w:r>
            <w:r>
              <w:rPr>
                <w:spacing w:val="-4"/>
                <w:sz w:val="20"/>
              </w:rPr>
              <w:t>displayed per street frontage 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 xml:space="preserve">shall </w:t>
            </w:r>
            <w:r>
              <w:rPr>
                <w:b/>
                <w:sz w:val="20"/>
              </w:rPr>
              <w:t xml:space="preserve">not be placed </w:t>
            </w:r>
            <w:proofErr w:type="gramStart"/>
            <w:r>
              <w:rPr>
                <w:b/>
                <w:sz w:val="20"/>
              </w:rPr>
              <w:t>in</w:t>
            </w:r>
            <w:proofErr w:type="gramEnd"/>
            <w:r>
              <w:rPr>
                <w:b/>
                <w:sz w:val="20"/>
              </w:rPr>
              <w:t xml:space="preserve"> the right-of-way.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76694A" w14:textId="77777777" w:rsidR="009A1CCE" w:rsidRDefault="009A1CCE" w:rsidP="0035449B">
            <w:pPr>
              <w:pStyle w:val="TableParagraph"/>
              <w:spacing w:line="201" w:lineRule="auto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60 days prior and removed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seven</w:t>
            </w:r>
          </w:p>
          <w:p w14:paraId="37B23C63" w14:textId="77777777" w:rsidR="009A1CCE" w:rsidRDefault="009A1CCE" w:rsidP="0035449B">
            <w:pPr>
              <w:pStyle w:val="TableParagraph"/>
              <w:spacing w:line="201" w:lineRule="auto"/>
              <w:ind w:left="105" w:right="122"/>
              <w:jc w:val="center"/>
              <w:rPr>
                <w:sz w:val="20"/>
              </w:rPr>
            </w:pPr>
            <w:r>
              <w:rPr>
                <w:sz w:val="20"/>
              </w:rPr>
              <w:t>(7) calendar days following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election to which it pertains.</w:t>
            </w:r>
          </w:p>
        </w:tc>
      </w:tr>
      <w:tr w:rsidR="00720B0F" w14:paraId="36F42622" w14:textId="77777777" w:rsidTr="00003BEE">
        <w:trPr>
          <w:trHeight w:val="61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AED86D9" w14:textId="77777777" w:rsidR="00720B0F" w:rsidRDefault="00720B0F" w:rsidP="00217657">
            <w:pPr>
              <w:pStyle w:val="TableParagraph"/>
              <w:spacing w:before="56" w:line="258" w:lineRule="exact"/>
              <w:ind w:left="165" w:right="75" w:hanging="165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333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55B306A" w14:textId="318D2F90" w:rsidR="00720B0F" w:rsidRDefault="00720B0F" w:rsidP="00720B0F">
            <w:pPr>
              <w:pStyle w:val="TableParagraph"/>
              <w:spacing w:line="201" w:lineRule="auto"/>
              <w:ind w:left="90" w:right="90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Non-residential</w:t>
            </w:r>
          </w:p>
        </w:tc>
        <w:tc>
          <w:tcPr>
            <w:tcW w:w="315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65D1679" w14:textId="10666342" w:rsidR="00720B0F" w:rsidRDefault="00720B0F" w:rsidP="003F4371">
            <w:pPr>
              <w:pStyle w:val="TableParagraph"/>
              <w:spacing w:line="201" w:lineRule="auto"/>
              <w:ind w:left="105" w:right="60"/>
              <w:jc w:val="center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Residential</w:t>
            </w:r>
          </w:p>
        </w:tc>
        <w:tc>
          <w:tcPr>
            <w:tcW w:w="369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C33C9C5" w14:textId="42FA9A71" w:rsidR="00720B0F" w:rsidRDefault="00720B0F" w:rsidP="003F4371">
            <w:pPr>
              <w:pStyle w:val="TableParagraph"/>
              <w:spacing w:line="201" w:lineRule="auto"/>
              <w:ind w:left="120" w:right="7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Considerations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9D04BAE" w14:textId="2303B51F" w:rsidR="00720B0F" w:rsidRDefault="00720B0F" w:rsidP="003F4371">
            <w:pPr>
              <w:pStyle w:val="TableParagraph"/>
              <w:tabs>
                <w:tab w:val="left" w:pos="541"/>
              </w:tabs>
              <w:spacing w:line="202" w:lineRule="auto"/>
              <w:ind w:left="105" w:right="14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Length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Display</w:t>
            </w:r>
          </w:p>
        </w:tc>
      </w:tr>
      <w:tr w:rsidR="00720B0F" w14:paraId="0B80025D" w14:textId="77777777" w:rsidTr="00003BEE">
        <w:trPr>
          <w:trHeight w:val="1172"/>
        </w:trPr>
        <w:tc>
          <w:tcPr>
            <w:tcW w:w="1620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2A87F95" w14:textId="77777777" w:rsidR="00720B0F" w:rsidRDefault="00720B0F" w:rsidP="00217657">
            <w:pPr>
              <w:pStyle w:val="TableParagraph"/>
              <w:spacing w:before="56" w:line="258" w:lineRule="exact"/>
              <w:ind w:left="165" w:right="75" w:hanging="1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OAKLAND</w:t>
            </w:r>
          </w:p>
          <w:p w14:paraId="353342BC" w14:textId="77777777" w:rsidR="00720B0F" w:rsidRDefault="00720B0F" w:rsidP="00217657">
            <w:pPr>
              <w:pStyle w:val="TableParagraph"/>
              <w:spacing w:line="258" w:lineRule="exact"/>
              <w:ind w:left="165" w:right="75" w:hanging="1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407-656-</w:t>
            </w:r>
            <w:r>
              <w:rPr>
                <w:spacing w:val="-4"/>
                <w:sz w:val="20"/>
              </w:rPr>
              <w:t>1117</w:t>
            </w:r>
          </w:p>
        </w:tc>
        <w:tc>
          <w:tcPr>
            <w:tcW w:w="3330" w:type="dxa"/>
            <w:tcBorders>
              <w:top w:val="double" w:sz="4" w:space="0" w:color="auto"/>
            </w:tcBorders>
            <w:vAlign w:val="center"/>
          </w:tcPr>
          <w:p w14:paraId="0A93E457" w14:textId="77777777" w:rsidR="00720B0F" w:rsidRDefault="00720B0F" w:rsidP="00720B0F">
            <w:pPr>
              <w:pStyle w:val="TableParagraph"/>
              <w:spacing w:line="201" w:lineRule="auto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size, per parcel, per endorsed </w:t>
            </w:r>
            <w:r>
              <w:rPr>
                <w:spacing w:val="-2"/>
                <w:sz w:val="20"/>
              </w:rPr>
              <w:t>candidate.</w:t>
            </w:r>
          </w:p>
        </w:tc>
        <w:tc>
          <w:tcPr>
            <w:tcW w:w="3150" w:type="dxa"/>
            <w:tcBorders>
              <w:top w:val="double" w:sz="4" w:space="0" w:color="auto"/>
            </w:tcBorders>
            <w:vAlign w:val="center"/>
          </w:tcPr>
          <w:p w14:paraId="66ABA05D" w14:textId="77777777" w:rsidR="00720B0F" w:rsidRDefault="00720B0F" w:rsidP="003F4371">
            <w:pPr>
              <w:pStyle w:val="TableParagraph"/>
              <w:tabs>
                <w:tab w:val="left" w:pos="1964"/>
              </w:tabs>
              <w:spacing w:line="201" w:lineRule="auto"/>
              <w:ind w:left="105" w:right="6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size,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 parcel,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endorsed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candidate. Permitted with written</w:t>
            </w:r>
          </w:p>
          <w:p w14:paraId="613409EB" w14:textId="77777777" w:rsidR="00720B0F" w:rsidRDefault="00720B0F" w:rsidP="003F4371">
            <w:pPr>
              <w:pStyle w:val="TableParagraph"/>
              <w:spacing w:line="236" w:lineRule="exact"/>
              <w:ind w:left="105" w:right="60"/>
              <w:jc w:val="center"/>
              <w:rPr>
                <w:sz w:val="20"/>
              </w:rPr>
            </w:pPr>
            <w:bookmarkStart w:id="6" w:name="OAKLAND"/>
            <w:bookmarkEnd w:id="6"/>
            <w:r>
              <w:rPr>
                <w:sz w:val="20"/>
              </w:rPr>
              <w:t>permission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affected property owner.</w:t>
            </w:r>
          </w:p>
        </w:tc>
        <w:tc>
          <w:tcPr>
            <w:tcW w:w="3690" w:type="dxa"/>
            <w:tcBorders>
              <w:top w:val="double" w:sz="4" w:space="0" w:color="auto"/>
            </w:tcBorders>
            <w:vAlign w:val="center"/>
          </w:tcPr>
          <w:p w14:paraId="246D590F" w14:textId="77777777" w:rsidR="00720B0F" w:rsidRDefault="00720B0F" w:rsidP="003F4371">
            <w:pPr>
              <w:pStyle w:val="TableParagraph"/>
              <w:spacing w:line="201" w:lineRule="auto"/>
              <w:ind w:left="120" w:right="75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height.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signs shall not be placed on any public property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right-of-way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</w:p>
          <w:p w14:paraId="11FE6261" w14:textId="77777777" w:rsidR="00720B0F" w:rsidRDefault="00720B0F" w:rsidP="003F4371">
            <w:pPr>
              <w:pStyle w:val="TableParagraph"/>
              <w:spacing w:line="236" w:lineRule="exact"/>
              <w:ind w:left="120" w:right="75"/>
              <w:jc w:val="center"/>
              <w:rPr>
                <w:sz w:val="20"/>
              </w:rPr>
            </w:pPr>
            <w:r>
              <w:rPr>
                <w:sz w:val="20"/>
              </w:rPr>
              <w:t>private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owner's written permission.</w:t>
            </w:r>
          </w:p>
        </w:tc>
        <w:tc>
          <w:tcPr>
            <w:tcW w:w="216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710D31E" w14:textId="77777777" w:rsidR="00720B0F" w:rsidRDefault="00720B0F" w:rsidP="003F4371">
            <w:pPr>
              <w:pStyle w:val="TableParagraph"/>
              <w:tabs>
                <w:tab w:val="left" w:pos="541"/>
              </w:tabs>
              <w:spacing w:line="202" w:lineRule="auto"/>
              <w:ind w:left="105" w:right="144"/>
              <w:jc w:val="center"/>
              <w:rPr>
                <w:sz w:val="20"/>
              </w:rPr>
            </w:pPr>
            <w:r>
              <w:rPr>
                <w:sz w:val="20"/>
              </w:rPr>
              <w:t>60 days prior to election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days after election.</w:t>
            </w:r>
          </w:p>
        </w:tc>
      </w:tr>
      <w:tr w:rsidR="00720B0F" w14:paraId="65BBB06B" w14:textId="77777777" w:rsidTr="00003BEE">
        <w:trPr>
          <w:trHeight w:val="1172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04F23596" w14:textId="77777777" w:rsidR="00720B0F" w:rsidRDefault="00720B0F" w:rsidP="00217657">
            <w:pPr>
              <w:pStyle w:val="TableParagraph"/>
              <w:spacing w:before="45" w:line="258" w:lineRule="exact"/>
              <w:ind w:left="165" w:right="75" w:hanging="16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OCOEE</w:t>
            </w:r>
          </w:p>
          <w:p w14:paraId="70B08624" w14:textId="5AFE5EDB" w:rsidR="00720B0F" w:rsidRDefault="00720B0F" w:rsidP="00217657">
            <w:pPr>
              <w:pStyle w:val="TableParagraph"/>
              <w:spacing w:before="56" w:line="258" w:lineRule="exact"/>
              <w:ind w:left="165" w:right="75" w:hanging="165"/>
              <w:jc w:val="center"/>
              <w:rPr>
                <w:b/>
                <w:spacing w:val="-2"/>
                <w:sz w:val="20"/>
              </w:rPr>
            </w:pPr>
            <w:r>
              <w:rPr>
                <w:spacing w:val="-2"/>
                <w:sz w:val="20"/>
              </w:rPr>
              <w:t>407-905-</w:t>
            </w:r>
            <w:r>
              <w:rPr>
                <w:spacing w:val="-4"/>
                <w:sz w:val="20"/>
              </w:rPr>
              <w:t>3100</w:t>
            </w:r>
          </w:p>
        </w:tc>
        <w:tc>
          <w:tcPr>
            <w:tcW w:w="3330" w:type="dxa"/>
            <w:vAlign w:val="center"/>
          </w:tcPr>
          <w:p w14:paraId="3F16F83B" w14:textId="6B89ED91" w:rsidR="00720B0F" w:rsidRDefault="00720B0F" w:rsidP="00720B0F">
            <w:pPr>
              <w:pStyle w:val="TableParagraph"/>
              <w:spacing w:line="201" w:lineRule="auto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On each property nonilluminated signs </w:t>
            </w:r>
            <w:proofErr w:type="gramStart"/>
            <w:r>
              <w:rPr>
                <w:sz w:val="20"/>
              </w:rPr>
              <w:t>not to exceed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sign exceeding 4 square ft. to be within 40 ft. of any other campaign sign. Signs larger than 4 square ft. require </w:t>
            </w:r>
            <w:r>
              <w:rPr>
                <w:spacing w:val="-2"/>
                <w:sz w:val="20"/>
              </w:rPr>
              <w:t>permit/approval.</w:t>
            </w:r>
          </w:p>
        </w:tc>
        <w:tc>
          <w:tcPr>
            <w:tcW w:w="3150" w:type="dxa"/>
            <w:vAlign w:val="center"/>
          </w:tcPr>
          <w:p w14:paraId="6F3DD1A9" w14:textId="256BD71A" w:rsidR="00720B0F" w:rsidRDefault="00720B0F" w:rsidP="003F4371">
            <w:pPr>
              <w:pStyle w:val="TableParagraph"/>
              <w:spacing w:line="201" w:lineRule="auto"/>
              <w:ind w:left="105" w:right="60"/>
              <w:jc w:val="center"/>
              <w:rPr>
                <w:sz w:val="20"/>
              </w:rPr>
            </w:pPr>
            <w:r>
              <w:rPr>
                <w:sz w:val="20"/>
              </w:rPr>
              <w:t>Maximum of 2 nonilluminated signs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size.</w:t>
            </w:r>
          </w:p>
        </w:tc>
        <w:tc>
          <w:tcPr>
            <w:tcW w:w="3690" w:type="dxa"/>
            <w:vAlign w:val="center"/>
          </w:tcPr>
          <w:p w14:paraId="31A1459E" w14:textId="3527CB00" w:rsidR="00720B0F" w:rsidRDefault="00720B0F" w:rsidP="003F4371">
            <w:pPr>
              <w:pStyle w:val="TableParagraph"/>
              <w:spacing w:line="201" w:lineRule="auto"/>
              <w:ind w:left="120" w:right="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Prohibited on public property and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z w:val="20"/>
              </w:rPr>
              <w:t xml:space="preserve"> the right-of-way. Illuminated signs are prohibited.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Campaign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signs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prohibited on vacant residential property.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12F896BE" w14:textId="52A38E93" w:rsidR="00720B0F" w:rsidRDefault="00720B0F" w:rsidP="003F4371">
            <w:pPr>
              <w:pStyle w:val="TableParagraph"/>
              <w:tabs>
                <w:tab w:val="left" w:pos="541"/>
              </w:tabs>
              <w:spacing w:line="202" w:lineRule="auto"/>
              <w:ind w:left="105" w:right="144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earlier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90 days prior to election. Remove within 5 days after election.</w:t>
            </w:r>
          </w:p>
        </w:tc>
      </w:tr>
      <w:tr w:rsidR="00720B0F" w14:paraId="18D5AAF6" w14:textId="77777777" w:rsidTr="00003BEE">
        <w:trPr>
          <w:trHeight w:val="1172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580C6773" w14:textId="77A8A755" w:rsidR="00720B0F" w:rsidRDefault="00720B0F" w:rsidP="00217657">
            <w:pPr>
              <w:pStyle w:val="TableParagraph"/>
              <w:spacing w:before="82" w:line="201" w:lineRule="auto"/>
              <w:ind w:left="165" w:right="75" w:hanging="16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ORANGE COUNTY</w:t>
            </w:r>
          </w:p>
          <w:p w14:paraId="0793D016" w14:textId="6EE98D94" w:rsidR="00720B0F" w:rsidRDefault="00720B0F" w:rsidP="00217657">
            <w:pPr>
              <w:spacing w:before="45" w:line="258" w:lineRule="exact"/>
              <w:ind w:left="165" w:right="75" w:hanging="165"/>
              <w:jc w:val="center"/>
              <w:rPr>
                <w:b/>
                <w:spacing w:val="-4"/>
                <w:sz w:val="20"/>
              </w:rPr>
            </w:pPr>
            <w:bookmarkStart w:id="7" w:name="ORLANDO"/>
            <w:bookmarkEnd w:id="7"/>
            <w:r>
              <w:rPr>
                <w:spacing w:val="-2"/>
                <w:sz w:val="20"/>
              </w:rPr>
              <w:t>407-836-</w:t>
            </w:r>
            <w:r>
              <w:rPr>
                <w:spacing w:val="-4"/>
                <w:sz w:val="20"/>
              </w:rPr>
              <w:t>3111</w:t>
            </w:r>
          </w:p>
        </w:tc>
        <w:tc>
          <w:tcPr>
            <w:tcW w:w="3330" w:type="dxa"/>
            <w:vAlign w:val="center"/>
          </w:tcPr>
          <w:p w14:paraId="4CA28594" w14:textId="10E948B3" w:rsidR="00720B0F" w:rsidRDefault="00720B0F" w:rsidP="00720B0F">
            <w:pPr>
              <w:pStyle w:val="TableParagraph"/>
              <w:spacing w:line="201" w:lineRule="auto"/>
              <w:ind w:left="90" w:right="9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square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ft.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size per parcel.</w:t>
            </w:r>
          </w:p>
        </w:tc>
        <w:tc>
          <w:tcPr>
            <w:tcW w:w="3150" w:type="dxa"/>
            <w:vAlign w:val="center"/>
          </w:tcPr>
          <w:p w14:paraId="11EB5157" w14:textId="6096BE16" w:rsidR="00720B0F" w:rsidRDefault="00720B0F" w:rsidP="003F4371">
            <w:pPr>
              <w:pStyle w:val="TableParagraph"/>
              <w:spacing w:line="201" w:lineRule="auto"/>
              <w:ind w:left="105" w:right="60"/>
              <w:jc w:val="center"/>
              <w:rPr>
                <w:sz w:val="20"/>
              </w:rPr>
            </w:pPr>
            <w:r>
              <w:rPr>
                <w:sz w:val="20"/>
              </w:rPr>
              <w:t>16 square ft. maximum size per lot. Signs may be erected in residential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districts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the written permission of the </w:t>
            </w:r>
            <w:r>
              <w:rPr>
                <w:spacing w:val="-2"/>
                <w:sz w:val="20"/>
              </w:rPr>
              <w:t>landowner.</w:t>
            </w:r>
          </w:p>
        </w:tc>
        <w:tc>
          <w:tcPr>
            <w:tcW w:w="3690" w:type="dxa"/>
            <w:vAlign w:val="center"/>
          </w:tcPr>
          <w:p w14:paraId="0B9C3087" w14:textId="120741A3" w:rsidR="00720B0F" w:rsidRDefault="00720B0F" w:rsidP="003F4371">
            <w:pPr>
              <w:pStyle w:val="TableParagraph"/>
              <w:spacing w:line="201" w:lineRule="auto"/>
              <w:ind w:left="120" w:right="75"/>
              <w:jc w:val="center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political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ft. Signs may be permitted in all zoning </w:t>
            </w:r>
            <w:r>
              <w:rPr>
                <w:spacing w:val="-2"/>
                <w:sz w:val="20"/>
              </w:rPr>
              <w:t>districts.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01FE6E2F" w14:textId="3B6DD66B" w:rsidR="00720B0F" w:rsidRDefault="00720B0F" w:rsidP="003F4371">
            <w:pPr>
              <w:pStyle w:val="TableParagraph"/>
              <w:tabs>
                <w:tab w:val="left" w:pos="541"/>
              </w:tabs>
              <w:spacing w:line="202" w:lineRule="auto"/>
              <w:ind w:left="105" w:right="144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to 10 days after </w:t>
            </w:r>
            <w:r>
              <w:rPr>
                <w:spacing w:val="-2"/>
                <w:sz w:val="20"/>
              </w:rPr>
              <w:t>election.</w:t>
            </w:r>
          </w:p>
        </w:tc>
      </w:tr>
      <w:tr w:rsidR="00720B0F" w14:paraId="6102CC55" w14:textId="77777777" w:rsidTr="00003BEE">
        <w:trPr>
          <w:trHeight w:val="1172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4365D52F" w14:textId="77777777" w:rsidR="00720B0F" w:rsidRPr="00204E1C" w:rsidRDefault="00720B0F" w:rsidP="00217657">
            <w:pPr>
              <w:pStyle w:val="TableParagraph"/>
              <w:spacing w:before="45" w:line="258" w:lineRule="exact"/>
              <w:ind w:left="165" w:right="75" w:hanging="165"/>
              <w:jc w:val="center"/>
              <w:rPr>
                <w:b/>
                <w:sz w:val="20"/>
              </w:rPr>
            </w:pPr>
            <w:r w:rsidRPr="00204E1C">
              <w:rPr>
                <w:b/>
                <w:spacing w:val="-2"/>
                <w:sz w:val="20"/>
              </w:rPr>
              <w:t>ORLANDO</w:t>
            </w:r>
          </w:p>
          <w:p w14:paraId="68AB61C7" w14:textId="34B05307" w:rsidR="00720B0F" w:rsidRPr="00204E1C" w:rsidRDefault="00720B0F" w:rsidP="00217657">
            <w:pPr>
              <w:spacing w:before="82" w:line="201" w:lineRule="auto"/>
              <w:ind w:left="165" w:right="75" w:hanging="165"/>
              <w:jc w:val="center"/>
              <w:rPr>
                <w:rFonts w:ascii="Public Sans" w:hAnsi="Public Sans"/>
                <w:b/>
                <w:spacing w:val="-2"/>
                <w:sz w:val="20"/>
              </w:rPr>
            </w:pPr>
            <w:r w:rsidRPr="00204E1C">
              <w:rPr>
                <w:rFonts w:ascii="Public Sans" w:hAnsi="Public Sans"/>
                <w:spacing w:val="-2"/>
                <w:sz w:val="20"/>
              </w:rPr>
              <w:t>407-246-</w:t>
            </w:r>
            <w:r w:rsidRPr="00204E1C">
              <w:rPr>
                <w:rFonts w:ascii="Public Sans" w:hAnsi="Public Sans"/>
                <w:spacing w:val="-4"/>
                <w:sz w:val="20"/>
              </w:rPr>
              <w:t>2686</w:t>
            </w:r>
          </w:p>
        </w:tc>
        <w:tc>
          <w:tcPr>
            <w:tcW w:w="3330" w:type="dxa"/>
            <w:vAlign w:val="center"/>
          </w:tcPr>
          <w:p w14:paraId="11D2FBCB" w14:textId="6B6DFD0C" w:rsidR="00720B0F" w:rsidRPr="00204E1C" w:rsidRDefault="00720B0F" w:rsidP="00720B0F">
            <w:pPr>
              <w:pStyle w:val="TableParagraph"/>
              <w:spacing w:line="201" w:lineRule="auto"/>
              <w:ind w:left="90" w:right="90"/>
              <w:jc w:val="center"/>
              <w:rPr>
                <w:sz w:val="20"/>
              </w:rPr>
            </w:pPr>
            <w:r w:rsidRPr="00204E1C">
              <w:rPr>
                <w:sz w:val="20"/>
              </w:rPr>
              <w:t>Owner permission required. Up to two signs per lot, each no</w:t>
            </w:r>
            <w:r w:rsidRPr="00204E1C">
              <w:rPr>
                <w:spacing w:val="-7"/>
                <w:sz w:val="20"/>
              </w:rPr>
              <w:t xml:space="preserve"> </w:t>
            </w:r>
            <w:r w:rsidRPr="00204E1C">
              <w:rPr>
                <w:sz w:val="20"/>
              </w:rPr>
              <w:t>larger</w:t>
            </w:r>
            <w:r w:rsidRPr="00204E1C">
              <w:rPr>
                <w:spacing w:val="-6"/>
                <w:sz w:val="20"/>
              </w:rPr>
              <w:t xml:space="preserve"> </w:t>
            </w:r>
            <w:r w:rsidRPr="00204E1C">
              <w:rPr>
                <w:sz w:val="20"/>
              </w:rPr>
              <w:t>than</w:t>
            </w:r>
            <w:r w:rsidRPr="00204E1C">
              <w:rPr>
                <w:spacing w:val="-7"/>
                <w:sz w:val="20"/>
              </w:rPr>
              <w:t xml:space="preserve"> </w:t>
            </w:r>
            <w:r w:rsidRPr="00204E1C">
              <w:rPr>
                <w:sz w:val="20"/>
              </w:rPr>
              <w:t>12</w:t>
            </w:r>
            <w:r w:rsidRPr="00204E1C">
              <w:rPr>
                <w:spacing w:val="-6"/>
                <w:sz w:val="20"/>
              </w:rPr>
              <w:t xml:space="preserve"> </w:t>
            </w:r>
            <w:r w:rsidRPr="00204E1C">
              <w:rPr>
                <w:sz w:val="20"/>
              </w:rPr>
              <w:t>sq.</w:t>
            </w:r>
            <w:r w:rsidRPr="00204E1C">
              <w:rPr>
                <w:spacing w:val="-6"/>
                <w:sz w:val="20"/>
              </w:rPr>
              <w:t xml:space="preserve"> </w:t>
            </w:r>
            <w:r w:rsidRPr="00204E1C">
              <w:rPr>
                <w:sz w:val="20"/>
              </w:rPr>
              <w:t>ft.</w:t>
            </w:r>
            <w:r w:rsidRPr="00204E1C">
              <w:rPr>
                <w:spacing w:val="-6"/>
                <w:sz w:val="20"/>
              </w:rPr>
              <w:t xml:space="preserve"> </w:t>
            </w:r>
            <w:r w:rsidRPr="00204E1C">
              <w:rPr>
                <w:sz w:val="20"/>
              </w:rPr>
              <w:t>and</w:t>
            </w:r>
            <w:r w:rsidRPr="00204E1C">
              <w:rPr>
                <w:spacing w:val="-6"/>
                <w:sz w:val="20"/>
              </w:rPr>
              <w:t xml:space="preserve"> </w:t>
            </w:r>
            <w:r w:rsidRPr="00204E1C">
              <w:rPr>
                <w:sz w:val="20"/>
              </w:rPr>
              <w:t xml:space="preserve">6 </w:t>
            </w:r>
            <w:bookmarkStart w:id="8" w:name="WINDERMERE"/>
            <w:bookmarkEnd w:id="8"/>
            <w:r w:rsidRPr="00204E1C">
              <w:rPr>
                <w:sz w:val="20"/>
              </w:rPr>
              <w:t>ft. tall.</w:t>
            </w:r>
          </w:p>
        </w:tc>
        <w:tc>
          <w:tcPr>
            <w:tcW w:w="3150" w:type="dxa"/>
            <w:vAlign w:val="center"/>
          </w:tcPr>
          <w:p w14:paraId="66124ED2" w14:textId="75919677" w:rsidR="00720B0F" w:rsidRPr="00204E1C" w:rsidRDefault="00720B0F" w:rsidP="003F4371">
            <w:pPr>
              <w:pStyle w:val="TableParagraph"/>
              <w:spacing w:line="201" w:lineRule="auto"/>
              <w:ind w:left="105" w:right="60"/>
              <w:jc w:val="center"/>
              <w:rPr>
                <w:sz w:val="20"/>
              </w:rPr>
            </w:pPr>
            <w:r w:rsidRPr="00204E1C">
              <w:rPr>
                <w:sz w:val="20"/>
              </w:rPr>
              <w:t>Up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to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three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minor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signs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allowed, each no larger than 4 sq. ft. and no taller than 6 ft.</w:t>
            </w:r>
          </w:p>
        </w:tc>
        <w:tc>
          <w:tcPr>
            <w:tcW w:w="3690" w:type="dxa"/>
            <w:vAlign w:val="center"/>
          </w:tcPr>
          <w:p w14:paraId="6D463CA7" w14:textId="77777777" w:rsidR="00720B0F" w:rsidRPr="00204E1C" w:rsidRDefault="00720B0F" w:rsidP="003F4371">
            <w:pPr>
              <w:pStyle w:val="TableParagraph"/>
              <w:spacing w:line="202" w:lineRule="exact"/>
              <w:ind w:left="120" w:right="75"/>
              <w:jc w:val="center"/>
              <w:rPr>
                <w:sz w:val="20"/>
              </w:rPr>
            </w:pPr>
            <w:r w:rsidRPr="00204E1C">
              <w:rPr>
                <w:sz w:val="20"/>
              </w:rPr>
              <w:t>Permits</w:t>
            </w:r>
            <w:r w:rsidRPr="00204E1C">
              <w:rPr>
                <w:spacing w:val="-7"/>
                <w:sz w:val="20"/>
              </w:rPr>
              <w:t xml:space="preserve"> </w:t>
            </w:r>
            <w:r w:rsidRPr="00204E1C">
              <w:rPr>
                <w:sz w:val="20"/>
              </w:rPr>
              <w:t>may</w:t>
            </w:r>
            <w:r w:rsidRPr="00204E1C">
              <w:rPr>
                <w:spacing w:val="-7"/>
                <w:sz w:val="20"/>
              </w:rPr>
              <w:t xml:space="preserve"> </w:t>
            </w:r>
            <w:r w:rsidRPr="00204E1C">
              <w:rPr>
                <w:sz w:val="20"/>
              </w:rPr>
              <w:t>be</w:t>
            </w:r>
            <w:r w:rsidRPr="00204E1C">
              <w:rPr>
                <w:spacing w:val="-4"/>
                <w:sz w:val="20"/>
              </w:rPr>
              <w:t xml:space="preserve"> </w:t>
            </w:r>
            <w:r w:rsidRPr="00204E1C">
              <w:rPr>
                <w:sz w:val="20"/>
              </w:rPr>
              <w:t>required.</w:t>
            </w:r>
            <w:r w:rsidRPr="00204E1C">
              <w:rPr>
                <w:spacing w:val="-4"/>
                <w:sz w:val="20"/>
              </w:rPr>
              <w:t xml:space="preserve"> </w:t>
            </w:r>
            <w:r w:rsidRPr="00204E1C">
              <w:rPr>
                <w:sz w:val="20"/>
              </w:rPr>
              <w:t>Signs</w:t>
            </w:r>
            <w:r w:rsidRPr="00204E1C">
              <w:rPr>
                <w:spacing w:val="-6"/>
                <w:sz w:val="20"/>
              </w:rPr>
              <w:t xml:space="preserve"> </w:t>
            </w:r>
            <w:r w:rsidRPr="00204E1C">
              <w:rPr>
                <w:sz w:val="20"/>
              </w:rPr>
              <w:t>are</w:t>
            </w:r>
            <w:r w:rsidRPr="00204E1C">
              <w:rPr>
                <w:spacing w:val="-7"/>
                <w:sz w:val="20"/>
              </w:rPr>
              <w:t xml:space="preserve"> </w:t>
            </w:r>
            <w:r w:rsidRPr="00204E1C">
              <w:rPr>
                <w:spacing w:val="-5"/>
                <w:sz w:val="20"/>
              </w:rPr>
              <w:t>not</w:t>
            </w:r>
          </w:p>
          <w:p w14:paraId="6766B158" w14:textId="3A91C263" w:rsidR="00720B0F" w:rsidRPr="00204E1C" w:rsidRDefault="00720B0F" w:rsidP="003F4371">
            <w:pPr>
              <w:pStyle w:val="TableParagraph"/>
              <w:spacing w:line="201" w:lineRule="auto"/>
              <w:ind w:left="120" w:right="75"/>
              <w:jc w:val="center"/>
              <w:rPr>
                <w:sz w:val="20"/>
              </w:rPr>
            </w:pPr>
            <w:r w:rsidRPr="00204E1C">
              <w:rPr>
                <w:sz w:val="20"/>
              </w:rPr>
              <w:t>allowed on public property or within the right-of-way. For additional information, refer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to</w:t>
            </w:r>
            <w:r w:rsidRPr="00204E1C">
              <w:rPr>
                <w:spacing w:val="-5"/>
                <w:sz w:val="20"/>
              </w:rPr>
              <w:t xml:space="preserve"> </w:t>
            </w:r>
            <w:r w:rsidRPr="00204E1C">
              <w:rPr>
                <w:sz w:val="20"/>
              </w:rPr>
              <w:t>Section</w:t>
            </w:r>
            <w:r w:rsidRPr="00204E1C">
              <w:rPr>
                <w:spacing w:val="-7"/>
                <w:sz w:val="20"/>
              </w:rPr>
              <w:t xml:space="preserve"> </w:t>
            </w:r>
            <w:r w:rsidRPr="00204E1C">
              <w:rPr>
                <w:sz w:val="20"/>
              </w:rPr>
              <w:t>64.323</w:t>
            </w:r>
            <w:r w:rsidRPr="00204E1C">
              <w:rPr>
                <w:spacing w:val="-5"/>
                <w:sz w:val="20"/>
              </w:rPr>
              <w:t xml:space="preserve"> </w:t>
            </w:r>
            <w:r w:rsidRPr="00204E1C">
              <w:rPr>
                <w:sz w:val="20"/>
              </w:rPr>
              <w:t>of</w:t>
            </w:r>
            <w:r w:rsidRPr="00204E1C">
              <w:rPr>
                <w:spacing w:val="-4"/>
                <w:sz w:val="20"/>
              </w:rPr>
              <w:t xml:space="preserve"> </w:t>
            </w:r>
            <w:r w:rsidRPr="00204E1C">
              <w:rPr>
                <w:sz w:val="20"/>
              </w:rPr>
              <w:t>the</w:t>
            </w:r>
            <w:r w:rsidRPr="00204E1C">
              <w:rPr>
                <w:spacing w:val="-7"/>
                <w:sz w:val="20"/>
              </w:rPr>
              <w:t xml:space="preserve"> </w:t>
            </w:r>
            <w:r w:rsidRPr="00204E1C">
              <w:rPr>
                <w:sz w:val="20"/>
              </w:rPr>
              <w:t>Orlando</w:t>
            </w:r>
            <w:r w:rsidRPr="00204E1C">
              <w:rPr>
                <w:spacing w:val="-5"/>
                <w:sz w:val="20"/>
              </w:rPr>
              <w:t xml:space="preserve"> </w:t>
            </w:r>
            <w:r w:rsidRPr="00204E1C">
              <w:rPr>
                <w:sz w:val="20"/>
              </w:rPr>
              <w:t xml:space="preserve">City </w:t>
            </w:r>
            <w:r w:rsidRPr="00204E1C">
              <w:rPr>
                <w:spacing w:val="-2"/>
                <w:sz w:val="20"/>
              </w:rPr>
              <w:t>Code.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04DB2337" w14:textId="77777777" w:rsidR="00720B0F" w:rsidRPr="00204E1C" w:rsidRDefault="00720B0F" w:rsidP="003F4371">
            <w:pPr>
              <w:pStyle w:val="TableParagraph"/>
              <w:tabs>
                <w:tab w:val="left" w:pos="541"/>
              </w:tabs>
              <w:spacing w:before="82" w:line="202" w:lineRule="auto"/>
              <w:ind w:left="105" w:right="144"/>
              <w:jc w:val="center"/>
              <w:rPr>
                <w:sz w:val="20"/>
              </w:rPr>
            </w:pPr>
            <w:r w:rsidRPr="00204E1C">
              <w:rPr>
                <w:sz w:val="20"/>
              </w:rPr>
              <w:t>Removed</w:t>
            </w:r>
            <w:r w:rsidRPr="00204E1C">
              <w:rPr>
                <w:spacing w:val="-13"/>
                <w:sz w:val="20"/>
              </w:rPr>
              <w:t xml:space="preserve"> </w:t>
            </w:r>
            <w:r w:rsidRPr="00204E1C">
              <w:rPr>
                <w:sz w:val="20"/>
              </w:rPr>
              <w:t>within 180 days.</w:t>
            </w:r>
          </w:p>
          <w:p w14:paraId="69AE5BC0" w14:textId="65E2A0E3" w:rsidR="00720B0F" w:rsidRPr="00204E1C" w:rsidRDefault="00720B0F" w:rsidP="003F4371">
            <w:pPr>
              <w:pStyle w:val="TableParagraph"/>
              <w:tabs>
                <w:tab w:val="left" w:pos="541"/>
              </w:tabs>
              <w:spacing w:line="202" w:lineRule="auto"/>
              <w:ind w:left="105" w:right="144"/>
              <w:jc w:val="center"/>
              <w:rPr>
                <w:sz w:val="20"/>
              </w:rPr>
            </w:pPr>
            <w:r w:rsidRPr="00204E1C">
              <w:rPr>
                <w:spacing w:val="-2"/>
                <w:sz w:val="20"/>
              </w:rPr>
              <w:t xml:space="preserve">Unauthorized </w:t>
            </w:r>
            <w:r w:rsidRPr="00204E1C">
              <w:rPr>
                <w:sz w:val="20"/>
              </w:rPr>
              <w:t>signs on public property</w:t>
            </w:r>
            <w:r w:rsidRPr="00204E1C">
              <w:rPr>
                <w:spacing w:val="-13"/>
                <w:sz w:val="20"/>
              </w:rPr>
              <w:t xml:space="preserve"> </w:t>
            </w:r>
            <w:r w:rsidRPr="00204E1C">
              <w:rPr>
                <w:sz w:val="20"/>
              </w:rPr>
              <w:t>or</w:t>
            </w:r>
            <w:r w:rsidRPr="00204E1C">
              <w:rPr>
                <w:spacing w:val="-12"/>
                <w:sz w:val="20"/>
              </w:rPr>
              <w:t xml:space="preserve"> </w:t>
            </w:r>
            <w:r w:rsidRPr="00204E1C">
              <w:rPr>
                <w:sz w:val="20"/>
              </w:rPr>
              <w:t>in</w:t>
            </w:r>
            <w:r w:rsidRPr="00204E1C">
              <w:rPr>
                <w:spacing w:val="-12"/>
                <w:sz w:val="20"/>
              </w:rPr>
              <w:t xml:space="preserve"> </w:t>
            </w:r>
            <w:r w:rsidRPr="00204E1C">
              <w:rPr>
                <w:sz w:val="20"/>
              </w:rPr>
              <w:t>the right-of-way</w:t>
            </w:r>
            <w:r w:rsidRPr="00204E1C">
              <w:rPr>
                <w:spacing w:val="-13"/>
                <w:sz w:val="20"/>
              </w:rPr>
              <w:t xml:space="preserve"> </w:t>
            </w:r>
            <w:r w:rsidRPr="00204E1C">
              <w:rPr>
                <w:sz w:val="20"/>
              </w:rPr>
              <w:t xml:space="preserve">may be removed </w:t>
            </w:r>
            <w:r w:rsidRPr="00204E1C">
              <w:rPr>
                <w:spacing w:val="-2"/>
                <w:sz w:val="20"/>
              </w:rPr>
              <w:t>immediately.</w:t>
            </w:r>
          </w:p>
        </w:tc>
      </w:tr>
      <w:tr w:rsidR="00720B0F" w14:paraId="769C06BA" w14:textId="77777777" w:rsidTr="00003BEE">
        <w:trPr>
          <w:trHeight w:val="1172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5ABAF9B1" w14:textId="77777777" w:rsidR="00720B0F" w:rsidRPr="00204E1C" w:rsidRDefault="00720B0F" w:rsidP="00217657">
            <w:pPr>
              <w:pStyle w:val="TableParagraph"/>
              <w:spacing w:before="45" w:line="258" w:lineRule="exact"/>
              <w:ind w:left="165" w:right="75" w:hanging="165"/>
              <w:jc w:val="center"/>
              <w:rPr>
                <w:b/>
                <w:sz w:val="20"/>
              </w:rPr>
            </w:pPr>
            <w:r w:rsidRPr="00204E1C">
              <w:rPr>
                <w:b/>
                <w:spacing w:val="-2"/>
                <w:sz w:val="20"/>
              </w:rPr>
              <w:t>WINDERMERE</w:t>
            </w:r>
          </w:p>
          <w:p w14:paraId="79737BCF" w14:textId="5209D956" w:rsidR="00720B0F" w:rsidRPr="00204E1C" w:rsidRDefault="00720B0F" w:rsidP="00217657">
            <w:pPr>
              <w:spacing w:before="45" w:line="258" w:lineRule="exact"/>
              <w:ind w:left="165" w:right="75" w:hanging="165"/>
              <w:jc w:val="center"/>
              <w:rPr>
                <w:rFonts w:ascii="Public Sans" w:hAnsi="Public Sans"/>
                <w:b/>
                <w:spacing w:val="-2"/>
                <w:sz w:val="20"/>
              </w:rPr>
            </w:pPr>
            <w:r w:rsidRPr="00204E1C">
              <w:rPr>
                <w:rFonts w:ascii="Public Sans" w:hAnsi="Public Sans"/>
                <w:spacing w:val="-2"/>
                <w:sz w:val="20"/>
              </w:rPr>
              <w:t>407-876-</w:t>
            </w:r>
            <w:r w:rsidRPr="00204E1C">
              <w:rPr>
                <w:rFonts w:ascii="Public Sans" w:hAnsi="Public Sans"/>
                <w:spacing w:val="-4"/>
                <w:sz w:val="20"/>
              </w:rPr>
              <w:t>2563</w:t>
            </w:r>
          </w:p>
        </w:tc>
        <w:tc>
          <w:tcPr>
            <w:tcW w:w="3330" w:type="dxa"/>
            <w:vAlign w:val="center"/>
          </w:tcPr>
          <w:p w14:paraId="5EE39082" w14:textId="77777777" w:rsidR="00720B0F" w:rsidRPr="00204E1C" w:rsidRDefault="00720B0F" w:rsidP="00720B0F">
            <w:pPr>
              <w:pStyle w:val="TableParagraph"/>
              <w:spacing w:line="203" w:lineRule="exact"/>
              <w:ind w:left="100"/>
              <w:jc w:val="center"/>
              <w:rPr>
                <w:sz w:val="20"/>
              </w:rPr>
            </w:pPr>
            <w:r w:rsidRPr="00204E1C">
              <w:rPr>
                <w:sz w:val="20"/>
              </w:rPr>
              <w:t>Political</w:t>
            </w:r>
            <w:r w:rsidRPr="00204E1C">
              <w:rPr>
                <w:spacing w:val="-7"/>
                <w:sz w:val="20"/>
              </w:rPr>
              <w:t xml:space="preserve"> </w:t>
            </w:r>
            <w:r w:rsidRPr="00204E1C">
              <w:rPr>
                <w:sz w:val="20"/>
              </w:rPr>
              <w:t>and</w:t>
            </w:r>
            <w:r w:rsidRPr="00204E1C">
              <w:rPr>
                <w:spacing w:val="-7"/>
                <w:sz w:val="20"/>
              </w:rPr>
              <w:t xml:space="preserve"> </w:t>
            </w:r>
            <w:r w:rsidRPr="00204E1C">
              <w:rPr>
                <w:spacing w:val="-2"/>
                <w:sz w:val="20"/>
              </w:rPr>
              <w:t>election</w:t>
            </w:r>
          </w:p>
          <w:p w14:paraId="5E61B48D" w14:textId="5B2BA404" w:rsidR="00720B0F" w:rsidRPr="00204E1C" w:rsidRDefault="00720B0F" w:rsidP="00720B0F">
            <w:pPr>
              <w:pStyle w:val="TableParagraph"/>
              <w:spacing w:line="201" w:lineRule="auto"/>
              <w:ind w:left="90" w:right="90"/>
              <w:jc w:val="center"/>
              <w:rPr>
                <w:sz w:val="20"/>
              </w:rPr>
            </w:pPr>
            <w:r w:rsidRPr="00204E1C">
              <w:rPr>
                <w:sz w:val="20"/>
              </w:rPr>
              <w:t>campaign signs not exceeding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4</w:t>
            </w:r>
            <w:r w:rsidRPr="00204E1C">
              <w:rPr>
                <w:spacing w:val="-9"/>
                <w:sz w:val="20"/>
              </w:rPr>
              <w:t xml:space="preserve"> </w:t>
            </w:r>
            <w:r w:rsidRPr="00204E1C">
              <w:rPr>
                <w:sz w:val="20"/>
              </w:rPr>
              <w:t>square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ft</w:t>
            </w:r>
            <w:r w:rsidRPr="00204E1C">
              <w:rPr>
                <w:spacing w:val="-9"/>
                <w:sz w:val="20"/>
              </w:rPr>
              <w:t xml:space="preserve"> </w:t>
            </w:r>
            <w:r w:rsidRPr="00204E1C">
              <w:rPr>
                <w:sz w:val="20"/>
              </w:rPr>
              <w:t>in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area may be displayed by an owner or tenant on their property without a permit.</w:t>
            </w:r>
          </w:p>
        </w:tc>
        <w:tc>
          <w:tcPr>
            <w:tcW w:w="3150" w:type="dxa"/>
            <w:vAlign w:val="center"/>
          </w:tcPr>
          <w:p w14:paraId="344010A9" w14:textId="77777777" w:rsidR="00720B0F" w:rsidRPr="00204E1C" w:rsidRDefault="00720B0F" w:rsidP="003F4371">
            <w:pPr>
              <w:pStyle w:val="TableParagraph"/>
              <w:spacing w:line="203" w:lineRule="exact"/>
              <w:ind w:left="100" w:right="60"/>
              <w:jc w:val="center"/>
              <w:rPr>
                <w:sz w:val="20"/>
              </w:rPr>
            </w:pPr>
            <w:r w:rsidRPr="00204E1C">
              <w:rPr>
                <w:sz w:val="20"/>
              </w:rPr>
              <w:t>Political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and</w:t>
            </w:r>
            <w:r w:rsidRPr="00204E1C">
              <w:rPr>
                <w:spacing w:val="-7"/>
                <w:sz w:val="20"/>
              </w:rPr>
              <w:t xml:space="preserve"> </w:t>
            </w:r>
            <w:r w:rsidRPr="00204E1C">
              <w:rPr>
                <w:sz w:val="20"/>
              </w:rPr>
              <w:t>election</w:t>
            </w:r>
            <w:r w:rsidRPr="00204E1C">
              <w:rPr>
                <w:spacing w:val="-5"/>
                <w:sz w:val="20"/>
              </w:rPr>
              <w:t xml:space="preserve"> </w:t>
            </w:r>
            <w:r w:rsidRPr="00204E1C">
              <w:rPr>
                <w:spacing w:val="-2"/>
                <w:sz w:val="20"/>
              </w:rPr>
              <w:t>campaign</w:t>
            </w:r>
          </w:p>
          <w:p w14:paraId="655864E7" w14:textId="18CBE9C1" w:rsidR="00720B0F" w:rsidRPr="00204E1C" w:rsidRDefault="00720B0F" w:rsidP="003F4371">
            <w:pPr>
              <w:pStyle w:val="TableParagraph"/>
              <w:spacing w:line="201" w:lineRule="auto"/>
              <w:ind w:left="105" w:right="60"/>
              <w:jc w:val="center"/>
              <w:rPr>
                <w:sz w:val="20"/>
              </w:rPr>
            </w:pPr>
            <w:r w:rsidRPr="00204E1C">
              <w:rPr>
                <w:sz w:val="20"/>
              </w:rPr>
              <w:t>signs not exceeding 4 square ft. in area may be displayed by an owner</w:t>
            </w:r>
            <w:r w:rsidRPr="00204E1C">
              <w:rPr>
                <w:spacing w:val="-10"/>
                <w:sz w:val="20"/>
              </w:rPr>
              <w:t xml:space="preserve"> </w:t>
            </w:r>
            <w:r w:rsidRPr="00204E1C">
              <w:rPr>
                <w:sz w:val="20"/>
              </w:rPr>
              <w:t>or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tenant</w:t>
            </w:r>
            <w:r w:rsidRPr="00204E1C">
              <w:rPr>
                <w:spacing w:val="-10"/>
                <w:sz w:val="20"/>
              </w:rPr>
              <w:t xml:space="preserve"> </w:t>
            </w:r>
            <w:r w:rsidRPr="00204E1C">
              <w:rPr>
                <w:sz w:val="20"/>
              </w:rPr>
              <w:t>on</w:t>
            </w:r>
            <w:r w:rsidRPr="00204E1C">
              <w:rPr>
                <w:spacing w:val="-6"/>
                <w:sz w:val="20"/>
              </w:rPr>
              <w:t xml:space="preserve"> </w:t>
            </w:r>
            <w:r w:rsidRPr="00204E1C">
              <w:rPr>
                <w:sz w:val="20"/>
              </w:rPr>
              <w:t>their</w:t>
            </w:r>
            <w:r w:rsidRPr="00204E1C">
              <w:rPr>
                <w:spacing w:val="-8"/>
                <w:sz w:val="20"/>
              </w:rPr>
              <w:t xml:space="preserve"> </w:t>
            </w:r>
            <w:r w:rsidRPr="00204E1C">
              <w:rPr>
                <w:sz w:val="20"/>
              </w:rPr>
              <w:t>property without a permit.</w:t>
            </w:r>
          </w:p>
        </w:tc>
        <w:tc>
          <w:tcPr>
            <w:tcW w:w="3690" w:type="dxa"/>
            <w:vAlign w:val="center"/>
          </w:tcPr>
          <w:p w14:paraId="0B23F067" w14:textId="61D35A17" w:rsidR="00720B0F" w:rsidRPr="00204E1C" w:rsidRDefault="00720B0F" w:rsidP="003F4371">
            <w:pPr>
              <w:spacing w:line="202" w:lineRule="exact"/>
              <w:ind w:left="120" w:right="75"/>
              <w:jc w:val="center"/>
              <w:rPr>
                <w:rFonts w:ascii="Public Sans" w:hAnsi="Public Sans"/>
                <w:sz w:val="20"/>
              </w:rPr>
            </w:pPr>
            <w:r w:rsidRPr="00204E1C">
              <w:rPr>
                <w:rFonts w:ascii="Public Sans" w:hAnsi="Public Sans"/>
                <w:sz w:val="20"/>
              </w:rPr>
              <w:t>Cannot be on town’s right of way, in roundabouts,</w:t>
            </w:r>
            <w:r w:rsidRPr="00204E1C">
              <w:rPr>
                <w:rFonts w:ascii="Public Sans" w:hAnsi="Public Sans"/>
                <w:spacing w:val="-7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parks,</w:t>
            </w:r>
            <w:r w:rsidRPr="00204E1C">
              <w:rPr>
                <w:rFonts w:ascii="Public Sans" w:hAnsi="Public Sans"/>
                <w:spacing w:val="-9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or</w:t>
            </w:r>
            <w:r w:rsidRPr="00204E1C">
              <w:rPr>
                <w:rFonts w:ascii="Public Sans" w:hAnsi="Public Sans"/>
                <w:spacing w:val="-8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any</w:t>
            </w:r>
            <w:r w:rsidRPr="00204E1C">
              <w:rPr>
                <w:rFonts w:ascii="Public Sans" w:hAnsi="Public Sans"/>
                <w:spacing w:val="-10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other</w:t>
            </w:r>
            <w:r w:rsidRPr="00204E1C">
              <w:rPr>
                <w:rFonts w:ascii="Public Sans" w:hAnsi="Public Sans"/>
                <w:spacing w:val="-8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 xml:space="preserve">public </w:t>
            </w:r>
            <w:r w:rsidRPr="00204E1C">
              <w:rPr>
                <w:rFonts w:ascii="Public Sans" w:hAnsi="Public Sans"/>
                <w:spacing w:val="-2"/>
                <w:sz w:val="20"/>
              </w:rPr>
              <w:t>property.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7CCA43E8" w14:textId="77777777" w:rsidR="00720B0F" w:rsidRPr="00204E1C" w:rsidRDefault="00720B0F" w:rsidP="003F4371">
            <w:pPr>
              <w:tabs>
                <w:tab w:val="left" w:pos="541"/>
              </w:tabs>
              <w:spacing w:before="82" w:line="202" w:lineRule="auto"/>
              <w:ind w:left="105" w:right="144"/>
              <w:jc w:val="center"/>
              <w:rPr>
                <w:rFonts w:ascii="Public Sans" w:hAnsi="Public Sans"/>
                <w:sz w:val="20"/>
              </w:rPr>
            </w:pPr>
          </w:p>
        </w:tc>
      </w:tr>
      <w:tr w:rsidR="00720B0F" w14:paraId="5C9BAF23" w14:textId="77777777" w:rsidTr="00003BEE">
        <w:trPr>
          <w:trHeight w:val="1172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526D7F22" w14:textId="77777777" w:rsidR="00720B0F" w:rsidRPr="00204E1C" w:rsidRDefault="00720B0F" w:rsidP="00217657">
            <w:pPr>
              <w:spacing w:before="45" w:after="60" w:line="258" w:lineRule="exact"/>
              <w:ind w:left="165" w:right="75" w:hanging="165"/>
              <w:jc w:val="center"/>
              <w:rPr>
                <w:rFonts w:ascii="Public Sans" w:hAnsi="Public Sans"/>
                <w:b/>
                <w:spacing w:val="-2"/>
                <w:sz w:val="20"/>
              </w:rPr>
            </w:pPr>
            <w:r w:rsidRPr="00204E1C">
              <w:rPr>
                <w:rFonts w:ascii="Public Sans" w:hAnsi="Public Sans"/>
                <w:b/>
                <w:spacing w:val="-2"/>
                <w:sz w:val="20"/>
              </w:rPr>
              <w:t xml:space="preserve">WINTER GARDEN </w:t>
            </w:r>
          </w:p>
          <w:p w14:paraId="53E5D765" w14:textId="1C2855BA" w:rsidR="00720B0F" w:rsidRPr="00204E1C" w:rsidRDefault="00720B0F" w:rsidP="00217657">
            <w:pPr>
              <w:spacing w:before="45" w:line="258" w:lineRule="exact"/>
              <w:ind w:left="165" w:right="75" w:hanging="165"/>
              <w:jc w:val="center"/>
              <w:rPr>
                <w:rFonts w:ascii="Public Sans" w:hAnsi="Public Sans"/>
                <w:b/>
                <w:spacing w:val="-2"/>
                <w:sz w:val="20"/>
              </w:rPr>
            </w:pPr>
            <w:r w:rsidRPr="00204E1C">
              <w:rPr>
                <w:rFonts w:ascii="Public Sans" w:hAnsi="Public Sans"/>
                <w:spacing w:val="-2"/>
                <w:sz w:val="20"/>
              </w:rPr>
              <w:t>407-656-4111</w:t>
            </w:r>
          </w:p>
        </w:tc>
        <w:tc>
          <w:tcPr>
            <w:tcW w:w="3330" w:type="dxa"/>
            <w:vAlign w:val="center"/>
          </w:tcPr>
          <w:p w14:paraId="33852398" w14:textId="58A5AD65" w:rsidR="00720B0F" w:rsidRPr="00204E1C" w:rsidRDefault="00720B0F" w:rsidP="00720B0F">
            <w:pPr>
              <w:spacing w:line="203" w:lineRule="exact"/>
              <w:ind w:left="100"/>
              <w:jc w:val="center"/>
              <w:rPr>
                <w:rFonts w:ascii="Public Sans" w:hAnsi="Public Sans"/>
                <w:sz w:val="20"/>
              </w:rPr>
            </w:pPr>
            <w:r w:rsidRPr="00204E1C">
              <w:rPr>
                <w:rFonts w:ascii="Public Sans" w:hAnsi="Public Sans"/>
                <w:sz w:val="20"/>
              </w:rPr>
              <w:t>32</w:t>
            </w:r>
            <w:r w:rsidRPr="00204E1C">
              <w:rPr>
                <w:rFonts w:ascii="Public Sans" w:hAnsi="Public Sans"/>
                <w:spacing w:val="-6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square</w:t>
            </w:r>
            <w:r w:rsidRPr="00204E1C">
              <w:rPr>
                <w:rFonts w:ascii="Public Sans" w:hAnsi="Public Sans"/>
                <w:spacing w:val="-5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ft.</w:t>
            </w:r>
            <w:r w:rsidRPr="00204E1C">
              <w:rPr>
                <w:rFonts w:ascii="Public Sans" w:hAnsi="Public Sans"/>
                <w:spacing w:val="-6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maximum</w:t>
            </w:r>
            <w:r w:rsidRPr="00204E1C">
              <w:rPr>
                <w:rFonts w:ascii="Public Sans" w:hAnsi="Public Sans"/>
                <w:spacing w:val="-6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pacing w:val="-4"/>
                <w:sz w:val="20"/>
              </w:rPr>
              <w:t>size.</w:t>
            </w:r>
          </w:p>
        </w:tc>
        <w:tc>
          <w:tcPr>
            <w:tcW w:w="3150" w:type="dxa"/>
            <w:vAlign w:val="center"/>
          </w:tcPr>
          <w:p w14:paraId="15B35942" w14:textId="66F9D42E" w:rsidR="00720B0F" w:rsidRPr="00204E1C" w:rsidRDefault="00720B0F" w:rsidP="003F4371">
            <w:pPr>
              <w:spacing w:line="203" w:lineRule="exact"/>
              <w:ind w:left="100" w:right="60"/>
              <w:jc w:val="center"/>
              <w:rPr>
                <w:rFonts w:ascii="Public Sans" w:hAnsi="Public Sans"/>
                <w:sz w:val="20"/>
              </w:rPr>
            </w:pPr>
            <w:r w:rsidRPr="00204E1C">
              <w:rPr>
                <w:rFonts w:ascii="Public Sans" w:hAnsi="Public Sans"/>
                <w:sz w:val="20"/>
              </w:rPr>
              <w:t>8</w:t>
            </w:r>
            <w:r w:rsidRPr="00204E1C">
              <w:rPr>
                <w:rFonts w:ascii="Public Sans" w:hAnsi="Public Sans"/>
                <w:spacing w:val="-6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square</w:t>
            </w:r>
            <w:r w:rsidRPr="00204E1C">
              <w:rPr>
                <w:rFonts w:ascii="Public Sans" w:hAnsi="Public Sans"/>
                <w:spacing w:val="-5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ft.</w:t>
            </w:r>
            <w:r w:rsidRPr="00204E1C">
              <w:rPr>
                <w:rFonts w:ascii="Public Sans" w:hAnsi="Public Sans"/>
                <w:spacing w:val="-5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maximum</w:t>
            </w:r>
            <w:r w:rsidRPr="00204E1C">
              <w:rPr>
                <w:rFonts w:ascii="Public Sans" w:hAnsi="Public Sans"/>
                <w:spacing w:val="-4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pacing w:val="-2"/>
                <w:sz w:val="20"/>
              </w:rPr>
              <w:t>size.</w:t>
            </w:r>
          </w:p>
        </w:tc>
        <w:tc>
          <w:tcPr>
            <w:tcW w:w="3690" w:type="dxa"/>
            <w:vAlign w:val="center"/>
          </w:tcPr>
          <w:p w14:paraId="1C74070E" w14:textId="194DD669" w:rsidR="00720B0F" w:rsidRPr="00204E1C" w:rsidRDefault="00720B0F" w:rsidP="003F4371">
            <w:pPr>
              <w:spacing w:line="202" w:lineRule="exact"/>
              <w:ind w:left="120" w:right="75"/>
              <w:jc w:val="center"/>
              <w:rPr>
                <w:rFonts w:ascii="Public Sans" w:hAnsi="Public Sans"/>
                <w:sz w:val="20"/>
              </w:rPr>
            </w:pPr>
            <w:r w:rsidRPr="00204E1C">
              <w:rPr>
                <w:rFonts w:ascii="Public Sans" w:hAnsi="Public Sans"/>
                <w:sz w:val="20"/>
              </w:rPr>
              <w:t>City Code Board may assess fines for each sign</w:t>
            </w:r>
            <w:r w:rsidRPr="00204E1C">
              <w:rPr>
                <w:rFonts w:ascii="Public Sans" w:hAnsi="Public Sans"/>
                <w:spacing w:val="-7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not</w:t>
            </w:r>
            <w:r w:rsidRPr="00204E1C">
              <w:rPr>
                <w:rFonts w:ascii="Public Sans" w:hAnsi="Public Sans"/>
                <w:spacing w:val="-8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removed</w:t>
            </w:r>
            <w:r w:rsidRPr="00204E1C">
              <w:rPr>
                <w:rFonts w:ascii="Public Sans" w:hAnsi="Public Sans"/>
                <w:spacing w:val="-7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within</w:t>
            </w:r>
            <w:r w:rsidRPr="00204E1C">
              <w:rPr>
                <w:rFonts w:ascii="Public Sans" w:hAnsi="Public Sans"/>
                <w:spacing w:val="-5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30</w:t>
            </w:r>
            <w:r w:rsidRPr="00204E1C">
              <w:rPr>
                <w:rFonts w:ascii="Public Sans" w:hAnsi="Public Sans"/>
                <w:spacing w:val="-7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days.</w:t>
            </w:r>
            <w:r w:rsidRPr="00204E1C">
              <w:rPr>
                <w:rFonts w:ascii="Public Sans" w:hAnsi="Public Sans"/>
                <w:spacing w:val="-7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 xml:space="preserve">Campaign signs </w:t>
            </w:r>
            <w:proofErr w:type="gramStart"/>
            <w:r w:rsidRPr="00204E1C">
              <w:rPr>
                <w:rFonts w:ascii="Public Sans" w:hAnsi="Public Sans"/>
                <w:sz w:val="20"/>
              </w:rPr>
              <w:t>not</w:t>
            </w:r>
            <w:proofErr w:type="gramEnd"/>
            <w:r w:rsidRPr="00204E1C">
              <w:rPr>
                <w:rFonts w:ascii="Public Sans" w:hAnsi="Public Sans"/>
                <w:sz w:val="20"/>
              </w:rPr>
              <w:t xml:space="preserve"> permitted on public property.</w:t>
            </w:r>
          </w:p>
        </w:tc>
        <w:tc>
          <w:tcPr>
            <w:tcW w:w="2160" w:type="dxa"/>
            <w:tcBorders>
              <w:right w:val="single" w:sz="12" w:space="0" w:color="auto"/>
            </w:tcBorders>
            <w:vAlign w:val="center"/>
          </w:tcPr>
          <w:p w14:paraId="2A3F61E7" w14:textId="5A272A9F" w:rsidR="00720B0F" w:rsidRPr="00204E1C" w:rsidRDefault="00720B0F" w:rsidP="003F4371">
            <w:pPr>
              <w:tabs>
                <w:tab w:val="left" w:pos="541"/>
              </w:tabs>
              <w:spacing w:before="82" w:line="202" w:lineRule="auto"/>
              <w:ind w:left="105" w:right="144"/>
              <w:jc w:val="center"/>
              <w:rPr>
                <w:rFonts w:ascii="Public Sans" w:hAnsi="Public Sans"/>
                <w:sz w:val="20"/>
              </w:rPr>
            </w:pPr>
            <w:r w:rsidRPr="00204E1C">
              <w:rPr>
                <w:rFonts w:ascii="Public Sans" w:hAnsi="Public Sans"/>
                <w:sz w:val="20"/>
              </w:rPr>
              <w:t>Remove</w:t>
            </w:r>
            <w:r w:rsidRPr="00204E1C">
              <w:rPr>
                <w:rFonts w:ascii="Public Sans" w:hAnsi="Public Sans"/>
                <w:spacing w:val="-13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within</w:t>
            </w:r>
            <w:r w:rsidRPr="00204E1C">
              <w:rPr>
                <w:rFonts w:ascii="Public Sans" w:hAnsi="Public Sans"/>
                <w:spacing w:val="-12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 xml:space="preserve">30 days after </w:t>
            </w:r>
            <w:r w:rsidRPr="00204E1C">
              <w:rPr>
                <w:rFonts w:ascii="Public Sans" w:hAnsi="Public Sans"/>
                <w:spacing w:val="-2"/>
                <w:sz w:val="20"/>
              </w:rPr>
              <w:t>election.</w:t>
            </w:r>
          </w:p>
        </w:tc>
      </w:tr>
      <w:tr w:rsidR="00720B0F" w14:paraId="0CA25376" w14:textId="77777777" w:rsidTr="00003BEE">
        <w:trPr>
          <w:trHeight w:val="1172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6885F9" w14:textId="77777777" w:rsidR="00720B0F" w:rsidRPr="00204E1C" w:rsidRDefault="00720B0F" w:rsidP="00217657">
            <w:pPr>
              <w:pStyle w:val="TableParagraph"/>
              <w:spacing w:before="42" w:line="258" w:lineRule="exact"/>
              <w:ind w:left="165" w:right="75" w:hanging="165"/>
              <w:jc w:val="center"/>
              <w:rPr>
                <w:b/>
                <w:sz w:val="20"/>
              </w:rPr>
            </w:pPr>
            <w:r w:rsidRPr="00204E1C">
              <w:rPr>
                <w:b/>
                <w:sz w:val="20"/>
              </w:rPr>
              <w:lastRenderedPageBreak/>
              <w:t>WINTER</w:t>
            </w:r>
            <w:r w:rsidRPr="00204E1C">
              <w:rPr>
                <w:b/>
                <w:spacing w:val="-10"/>
                <w:sz w:val="20"/>
              </w:rPr>
              <w:t xml:space="preserve"> </w:t>
            </w:r>
            <w:r w:rsidRPr="00204E1C">
              <w:rPr>
                <w:b/>
                <w:spacing w:val="-4"/>
                <w:sz w:val="20"/>
              </w:rPr>
              <w:t>PARK</w:t>
            </w:r>
          </w:p>
          <w:p w14:paraId="7B14A697" w14:textId="26E86C76" w:rsidR="00720B0F" w:rsidRPr="00204E1C" w:rsidRDefault="00720B0F" w:rsidP="00217657">
            <w:pPr>
              <w:spacing w:before="45" w:line="258" w:lineRule="exact"/>
              <w:ind w:left="165" w:right="75" w:hanging="165"/>
              <w:jc w:val="center"/>
              <w:rPr>
                <w:rFonts w:ascii="Public Sans" w:hAnsi="Public Sans"/>
                <w:b/>
                <w:spacing w:val="-2"/>
                <w:sz w:val="20"/>
              </w:rPr>
            </w:pPr>
            <w:r w:rsidRPr="00204E1C">
              <w:rPr>
                <w:rFonts w:ascii="Public Sans" w:hAnsi="Public Sans"/>
                <w:spacing w:val="-2"/>
                <w:sz w:val="20"/>
              </w:rPr>
              <w:t>407-599-</w:t>
            </w:r>
            <w:r w:rsidRPr="00204E1C">
              <w:rPr>
                <w:rFonts w:ascii="Public Sans" w:hAnsi="Public Sans"/>
                <w:spacing w:val="-4"/>
                <w:sz w:val="20"/>
              </w:rPr>
              <w:t>3600</w:t>
            </w:r>
          </w:p>
        </w:tc>
        <w:tc>
          <w:tcPr>
            <w:tcW w:w="3330" w:type="dxa"/>
            <w:tcBorders>
              <w:bottom w:val="single" w:sz="12" w:space="0" w:color="auto"/>
            </w:tcBorders>
            <w:vAlign w:val="center"/>
          </w:tcPr>
          <w:p w14:paraId="6247F786" w14:textId="3D95BDE3" w:rsidR="00720B0F" w:rsidRPr="00204E1C" w:rsidRDefault="00720B0F" w:rsidP="00720B0F">
            <w:pPr>
              <w:spacing w:line="203" w:lineRule="exact"/>
              <w:ind w:left="100"/>
              <w:jc w:val="center"/>
              <w:rPr>
                <w:rFonts w:ascii="Public Sans" w:hAnsi="Public Sans"/>
                <w:sz w:val="20"/>
              </w:rPr>
            </w:pPr>
            <w:r w:rsidRPr="00204E1C">
              <w:rPr>
                <w:rFonts w:ascii="Public Sans" w:hAnsi="Public Sans"/>
                <w:sz w:val="20"/>
              </w:rPr>
              <w:t>Shall not individually exceed four square feet in area nor six feet in height. One sign</w:t>
            </w:r>
            <w:r w:rsidRPr="00204E1C">
              <w:rPr>
                <w:rFonts w:ascii="Public Sans" w:hAnsi="Public Sans"/>
                <w:spacing w:val="40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on any one property</w:t>
            </w:r>
            <w:r w:rsidRPr="00204E1C">
              <w:rPr>
                <w:rFonts w:ascii="Public Sans" w:hAnsi="Public Sans"/>
                <w:spacing w:val="40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frontage, per street</w:t>
            </w:r>
            <w:r w:rsidRPr="00204E1C">
              <w:rPr>
                <w:rFonts w:ascii="Public Sans" w:hAnsi="Public Sans"/>
                <w:spacing w:val="80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pacing w:val="-2"/>
                <w:sz w:val="20"/>
              </w:rPr>
              <w:t>frontage.</w:t>
            </w:r>
          </w:p>
        </w:tc>
        <w:tc>
          <w:tcPr>
            <w:tcW w:w="3150" w:type="dxa"/>
            <w:tcBorders>
              <w:bottom w:val="single" w:sz="12" w:space="0" w:color="auto"/>
            </w:tcBorders>
            <w:vAlign w:val="center"/>
          </w:tcPr>
          <w:p w14:paraId="7DEFB581" w14:textId="714D76EC" w:rsidR="00720B0F" w:rsidRPr="00720B0F" w:rsidRDefault="00720B0F" w:rsidP="003F4371">
            <w:pPr>
              <w:tabs>
                <w:tab w:val="left" w:pos="1126"/>
              </w:tabs>
              <w:spacing w:line="203" w:lineRule="exact"/>
              <w:ind w:left="100" w:right="60"/>
              <w:jc w:val="center"/>
              <w:rPr>
                <w:rFonts w:ascii="Public Sans" w:hAnsi="Public Sans"/>
                <w:sz w:val="20"/>
              </w:rPr>
            </w:pPr>
            <w:r w:rsidRPr="00204E1C">
              <w:rPr>
                <w:rFonts w:ascii="Public Sans" w:hAnsi="Public Sans"/>
                <w:sz w:val="20"/>
              </w:rPr>
              <w:t>No more than two signs per street</w:t>
            </w:r>
            <w:r w:rsidRPr="00204E1C">
              <w:rPr>
                <w:rFonts w:ascii="Public Sans" w:hAnsi="Public Sans"/>
                <w:spacing w:val="-3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frontage</w:t>
            </w:r>
            <w:r w:rsidRPr="00204E1C">
              <w:rPr>
                <w:rFonts w:ascii="Public Sans" w:hAnsi="Public Sans"/>
                <w:spacing w:val="-2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and</w:t>
            </w:r>
            <w:r w:rsidRPr="00204E1C">
              <w:rPr>
                <w:rFonts w:ascii="Public Sans" w:hAnsi="Public Sans"/>
                <w:spacing w:val="-1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only</w:t>
            </w:r>
            <w:r w:rsidRPr="00204E1C">
              <w:rPr>
                <w:rFonts w:ascii="Public Sans" w:hAnsi="Public Sans"/>
                <w:spacing w:val="-3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one</w:t>
            </w:r>
            <w:r w:rsidRPr="00204E1C">
              <w:rPr>
                <w:rFonts w:ascii="Public Sans" w:hAnsi="Public Sans"/>
                <w:spacing w:val="-2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per candidate.</w:t>
            </w:r>
            <w:r w:rsidRPr="00204E1C">
              <w:rPr>
                <w:rFonts w:ascii="Public Sans" w:hAnsi="Public Sans"/>
                <w:spacing w:val="-9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4</w:t>
            </w:r>
            <w:r w:rsidRPr="00204E1C">
              <w:rPr>
                <w:rFonts w:ascii="Public Sans" w:hAnsi="Public Sans"/>
                <w:spacing w:val="-11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square</w:t>
            </w:r>
            <w:r w:rsidRPr="00204E1C">
              <w:rPr>
                <w:rFonts w:ascii="Public Sans" w:hAnsi="Public Sans"/>
                <w:spacing w:val="-10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ft.</w:t>
            </w:r>
            <w:r w:rsidRPr="00204E1C">
              <w:rPr>
                <w:rFonts w:ascii="Public Sans" w:hAnsi="Public Sans"/>
                <w:spacing w:val="-9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 xml:space="preserve">maximum </w:t>
            </w:r>
            <w:r w:rsidRPr="00204E1C">
              <w:rPr>
                <w:rFonts w:ascii="Public Sans" w:hAnsi="Public Sans"/>
                <w:spacing w:val="-4"/>
                <w:sz w:val="20"/>
              </w:rPr>
              <w:t>size.</w:t>
            </w:r>
          </w:p>
        </w:tc>
        <w:tc>
          <w:tcPr>
            <w:tcW w:w="3690" w:type="dxa"/>
            <w:tcBorders>
              <w:bottom w:val="single" w:sz="12" w:space="0" w:color="auto"/>
            </w:tcBorders>
            <w:vAlign w:val="center"/>
          </w:tcPr>
          <w:p w14:paraId="7013104B" w14:textId="5BA8FBEF" w:rsidR="00720B0F" w:rsidRPr="00204E1C" w:rsidRDefault="00720B0F" w:rsidP="003F4371">
            <w:pPr>
              <w:spacing w:line="202" w:lineRule="exact"/>
              <w:ind w:left="120" w:right="75"/>
              <w:jc w:val="center"/>
              <w:rPr>
                <w:rFonts w:ascii="Public Sans" w:hAnsi="Public Sans"/>
                <w:sz w:val="20"/>
              </w:rPr>
            </w:pPr>
            <w:r w:rsidRPr="00204E1C">
              <w:rPr>
                <w:rFonts w:ascii="Public Sans" w:hAnsi="Public Sans"/>
                <w:sz w:val="20"/>
              </w:rPr>
              <w:t>Signs shall be located only on private property with express permission of property owner or occupant. Must be located</w:t>
            </w:r>
            <w:r w:rsidRPr="00204E1C">
              <w:rPr>
                <w:rFonts w:ascii="Public Sans" w:hAnsi="Public Sans"/>
                <w:spacing w:val="-7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behind</w:t>
            </w:r>
            <w:r w:rsidRPr="00204E1C">
              <w:rPr>
                <w:rFonts w:ascii="Public Sans" w:hAnsi="Public Sans"/>
                <w:spacing w:val="-7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sidewalk</w:t>
            </w:r>
            <w:r w:rsidRPr="00204E1C">
              <w:rPr>
                <w:rFonts w:ascii="Public Sans" w:hAnsi="Public Sans"/>
                <w:spacing w:val="-7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or</w:t>
            </w:r>
            <w:r w:rsidRPr="00204E1C">
              <w:rPr>
                <w:rFonts w:ascii="Public Sans" w:hAnsi="Public Sans"/>
                <w:spacing w:val="-9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10</w:t>
            </w:r>
            <w:r w:rsidRPr="00204E1C">
              <w:rPr>
                <w:rFonts w:ascii="Public Sans" w:hAnsi="Public Sans"/>
                <w:spacing w:val="-8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ft.</w:t>
            </w:r>
            <w:r w:rsidRPr="00204E1C">
              <w:rPr>
                <w:rFonts w:ascii="Public Sans" w:hAnsi="Public Sans"/>
                <w:spacing w:val="-7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behind curb or edge, whichever is greater. No signs on public right-of-way</w:t>
            </w:r>
          </w:p>
        </w:tc>
        <w:tc>
          <w:tcPr>
            <w:tcW w:w="21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6505F5" w14:textId="7CD5F8AE" w:rsidR="00720B0F" w:rsidRPr="00204E1C" w:rsidRDefault="00720B0F" w:rsidP="003F4371">
            <w:pPr>
              <w:tabs>
                <w:tab w:val="left" w:pos="541"/>
              </w:tabs>
              <w:spacing w:before="82" w:line="202" w:lineRule="auto"/>
              <w:ind w:left="105" w:right="144"/>
              <w:jc w:val="center"/>
              <w:rPr>
                <w:rFonts w:ascii="Public Sans" w:hAnsi="Public Sans"/>
                <w:sz w:val="20"/>
              </w:rPr>
            </w:pPr>
            <w:r w:rsidRPr="00204E1C">
              <w:rPr>
                <w:rFonts w:ascii="Public Sans" w:hAnsi="Public Sans"/>
                <w:sz w:val="20"/>
              </w:rPr>
              <w:t>Remove</w:t>
            </w:r>
            <w:r w:rsidRPr="00204E1C">
              <w:rPr>
                <w:rFonts w:ascii="Public Sans" w:hAnsi="Public Sans"/>
                <w:spacing w:val="-13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within</w:t>
            </w:r>
            <w:r w:rsidRPr="00204E1C">
              <w:rPr>
                <w:rFonts w:ascii="Public Sans" w:hAnsi="Public Sans"/>
                <w:spacing w:val="-12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7 days</w:t>
            </w:r>
            <w:r w:rsidRPr="00204E1C">
              <w:rPr>
                <w:rFonts w:ascii="Public Sans" w:hAnsi="Public Sans"/>
                <w:spacing w:val="-5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z w:val="20"/>
              </w:rPr>
              <w:t>of</w:t>
            </w:r>
            <w:r w:rsidRPr="00204E1C">
              <w:rPr>
                <w:rFonts w:ascii="Public Sans" w:hAnsi="Public Sans"/>
                <w:spacing w:val="-4"/>
                <w:sz w:val="20"/>
              </w:rPr>
              <w:t xml:space="preserve"> </w:t>
            </w:r>
            <w:r w:rsidRPr="00204E1C">
              <w:rPr>
                <w:rFonts w:ascii="Public Sans" w:hAnsi="Public Sans"/>
                <w:spacing w:val="-2"/>
                <w:sz w:val="20"/>
              </w:rPr>
              <w:t>election.</w:t>
            </w:r>
          </w:p>
        </w:tc>
      </w:tr>
    </w:tbl>
    <w:p w14:paraId="749B6990" w14:textId="051DF4A3" w:rsidR="004B6F99" w:rsidRDefault="004B6F99" w:rsidP="003F4371">
      <w:pPr>
        <w:spacing w:after="0"/>
        <w:rPr>
          <w:rFonts w:ascii="DIN Condensed Demi Bold" w:hAnsi="DIN Condensed Demi Bold"/>
          <w:sz w:val="32"/>
          <w:szCs w:val="32"/>
        </w:rPr>
      </w:pPr>
    </w:p>
    <w:sectPr w:rsidR="004B6F99" w:rsidSect="007A6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1440" w:bottom="90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A3C1C" w14:textId="77777777" w:rsidR="00FA14E1" w:rsidRDefault="00FA14E1" w:rsidP="00B45F3F">
      <w:pPr>
        <w:spacing w:after="0" w:line="240" w:lineRule="auto"/>
      </w:pPr>
      <w:r>
        <w:separator/>
      </w:r>
    </w:p>
  </w:endnote>
  <w:endnote w:type="continuationSeparator" w:id="0">
    <w:p w14:paraId="655D9978" w14:textId="77777777" w:rsidR="00FA14E1" w:rsidRDefault="00FA14E1" w:rsidP="00B4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Condensed Demi Bold">
    <w:panose1 w:val="020B0706040000020204"/>
    <w:charset w:val="00"/>
    <w:family w:val="swiss"/>
    <w:pitch w:val="variable"/>
    <w:sig w:usb0="A00002FF" w:usb1="5000204A" w:usb2="0000002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ublic Sans">
    <w:altName w:val="Cambria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21AA" w14:textId="77777777" w:rsidR="007A612D" w:rsidRDefault="007A61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3C30" w14:textId="77777777" w:rsidR="007A612D" w:rsidRDefault="007A61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47F5" w14:textId="77777777" w:rsidR="007A612D" w:rsidRDefault="007A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55F45" w14:textId="77777777" w:rsidR="00FA14E1" w:rsidRDefault="00FA14E1" w:rsidP="00B45F3F">
      <w:pPr>
        <w:spacing w:after="0" w:line="240" w:lineRule="auto"/>
      </w:pPr>
      <w:r>
        <w:separator/>
      </w:r>
    </w:p>
  </w:footnote>
  <w:footnote w:type="continuationSeparator" w:id="0">
    <w:p w14:paraId="1C751D6B" w14:textId="77777777" w:rsidR="00FA14E1" w:rsidRDefault="00FA14E1" w:rsidP="00B4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2D44" w14:textId="77777777" w:rsidR="007A612D" w:rsidRDefault="007A61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DF7F" w14:textId="77777777" w:rsidR="007A612D" w:rsidRDefault="007A61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1EA3" w14:textId="77777777" w:rsidR="007A612D" w:rsidRDefault="007A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0047"/>
    <w:multiLevelType w:val="multilevel"/>
    <w:tmpl w:val="BB9C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72EEB"/>
    <w:multiLevelType w:val="multilevel"/>
    <w:tmpl w:val="74BE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25208"/>
    <w:multiLevelType w:val="multilevel"/>
    <w:tmpl w:val="A49C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00E5B"/>
    <w:multiLevelType w:val="multilevel"/>
    <w:tmpl w:val="BF32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21431"/>
    <w:multiLevelType w:val="multilevel"/>
    <w:tmpl w:val="874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D061A"/>
    <w:multiLevelType w:val="multilevel"/>
    <w:tmpl w:val="9D64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943FF"/>
    <w:multiLevelType w:val="multilevel"/>
    <w:tmpl w:val="7A96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B12FC5"/>
    <w:multiLevelType w:val="multilevel"/>
    <w:tmpl w:val="8FA4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046F94"/>
    <w:multiLevelType w:val="multilevel"/>
    <w:tmpl w:val="C16E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33779D"/>
    <w:multiLevelType w:val="multilevel"/>
    <w:tmpl w:val="0EB6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2184F"/>
    <w:multiLevelType w:val="hybridMultilevel"/>
    <w:tmpl w:val="A0488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31679"/>
    <w:multiLevelType w:val="multilevel"/>
    <w:tmpl w:val="866EC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F10956"/>
    <w:multiLevelType w:val="multilevel"/>
    <w:tmpl w:val="2FC8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012AA"/>
    <w:multiLevelType w:val="multilevel"/>
    <w:tmpl w:val="8B72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E2639"/>
    <w:multiLevelType w:val="multilevel"/>
    <w:tmpl w:val="2FC8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6E7BCF"/>
    <w:multiLevelType w:val="multilevel"/>
    <w:tmpl w:val="F084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739AD"/>
    <w:multiLevelType w:val="multilevel"/>
    <w:tmpl w:val="C088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668CA"/>
    <w:multiLevelType w:val="multilevel"/>
    <w:tmpl w:val="CD86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2F2E93"/>
    <w:multiLevelType w:val="hybridMultilevel"/>
    <w:tmpl w:val="0C5A2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A190B"/>
    <w:multiLevelType w:val="multilevel"/>
    <w:tmpl w:val="E80E2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C44F2C"/>
    <w:multiLevelType w:val="multilevel"/>
    <w:tmpl w:val="3F0C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A836A6"/>
    <w:multiLevelType w:val="multilevel"/>
    <w:tmpl w:val="6C6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028890">
    <w:abstractNumId w:val="7"/>
  </w:num>
  <w:num w:numId="2" w16cid:durableId="910426687">
    <w:abstractNumId w:val="19"/>
  </w:num>
  <w:num w:numId="3" w16cid:durableId="860318252">
    <w:abstractNumId w:val="16"/>
  </w:num>
  <w:num w:numId="4" w16cid:durableId="264700638">
    <w:abstractNumId w:val="17"/>
  </w:num>
  <w:num w:numId="5" w16cid:durableId="1999730375">
    <w:abstractNumId w:val="4"/>
  </w:num>
  <w:num w:numId="6" w16cid:durableId="22480063">
    <w:abstractNumId w:val="20"/>
  </w:num>
  <w:num w:numId="7" w16cid:durableId="1196507460">
    <w:abstractNumId w:val="11"/>
  </w:num>
  <w:num w:numId="8" w16cid:durableId="1536649668">
    <w:abstractNumId w:val="2"/>
  </w:num>
  <w:num w:numId="9" w16cid:durableId="914555549">
    <w:abstractNumId w:val="18"/>
  </w:num>
  <w:num w:numId="10" w16cid:durableId="1548571008">
    <w:abstractNumId w:val="10"/>
  </w:num>
  <w:num w:numId="11" w16cid:durableId="477109237">
    <w:abstractNumId w:val="0"/>
  </w:num>
  <w:num w:numId="12" w16cid:durableId="1443839791">
    <w:abstractNumId w:val="5"/>
  </w:num>
  <w:num w:numId="13" w16cid:durableId="608396569">
    <w:abstractNumId w:val="1"/>
  </w:num>
  <w:num w:numId="14" w16cid:durableId="1765299798">
    <w:abstractNumId w:val="8"/>
  </w:num>
  <w:num w:numId="15" w16cid:durableId="760639802">
    <w:abstractNumId w:val="13"/>
  </w:num>
  <w:num w:numId="16" w16cid:durableId="492338694">
    <w:abstractNumId w:val="15"/>
  </w:num>
  <w:num w:numId="17" w16cid:durableId="44447605">
    <w:abstractNumId w:val="3"/>
  </w:num>
  <w:num w:numId="18" w16cid:durableId="683169716">
    <w:abstractNumId w:val="9"/>
  </w:num>
  <w:num w:numId="19" w16cid:durableId="988361485">
    <w:abstractNumId w:val="14"/>
  </w:num>
  <w:num w:numId="20" w16cid:durableId="1909150211">
    <w:abstractNumId w:val="6"/>
  </w:num>
  <w:num w:numId="21" w16cid:durableId="145829519">
    <w:abstractNumId w:val="21"/>
  </w:num>
  <w:num w:numId="22" w16cid:durableId="9609214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BE7"/>
    <w:rsid w:val="00000E24"/>
    <w:rsid w:val="00003439"/>
    <w:rsid w:val="00003BEE"/>
    <w:rsid w:val="00006221"/>
    <w:rsid w:val="000101FB"/>
    <w:rsid w:val="00012502"/>
    <w:rsid w:val="00022C0B"/>
    <w:rsid w:val="000317EF"/>
    <w:rsid w:val="000348DA"/>
    <w:rsid w:val="0003531F"/>
    <w:rsid w:val="00035E5C"/>
    <w:rsid w:val="000367FF"/>
    <w:rsid w:val="000624EE"/>
    <w:rsid w:val="00063CEF"/>
    <w:rsid w:val="0006501B"/>
    <w:rsid w:val="00074B7B"/>
    <w:rsid w:val="00080D7B"/>
    <w:rsid w:val="00081C43"/>
    <w:rsid w:val="0009466B"/>
    <w:rsid w:val="00096C43"/>
    <w:rsid w:val="000A0E8E"/>
    <w:rsid w:val="000B3404"/>
    <w:rsid w:val="000B6101"/>
    <w:rsid w:val="000C33B7"/>
    <w:rsid w:val="000C50AE"/>
    <w:rsid w:val="000D311A"/>
    <w:rsid w:val="000D3C01"/>
    <w:rsid w:val="000E7080"/>
    <w:rsid w:val="000F379A"/>
    <w:rsid w:val="000F48F8"/>
    <w:rsid w:val="000F5889"/>
    <w:rsid w:val="001017F4"/>
    <w:rsid w:val="001119F3"/>
    <w:rsid w:val="0011650C"/>
    <w:rsid w:val="00116744"/>
    <w:rsid w:val="00121DC3"/>
    <w:rsid w:val="0012605E"/>
    <w:rsid w:val="001275F9"/>
    <w:rsid w:val="00146173"/>
    <w:rsid w:val="00146F25"/>
    <w:rsid w:val="00151514"/>
    <w:rsid w:val="00155202"/>
    <w:rsid w:val="00185709"/>
    <w:rsid w:val="001902E5"/>
    <w:rsid w:val="00196144"/>
    <w:rsid w:val="00197AEF"/>
    <w:rsid w:val="001A1004"/>
    <w:rsid w:val="001B7610"/>
    <w:rsid w:val="001C38F2"/>
    <w:rsid w:val="001C5167"/>
    <w:rsid w:val="00204E1C"/>
    <w:rsid w:val="00207D74"/>
    <w:rsid w:val="00211E45"/>
    <w:rsid w:val="00213FC8"/>
    <w:rsid w:val="00215E51"/>
    <w:rsid w:val="00217657"/>
    <w:rsid w:val="00225E48"/>
    <w:rsid w:val="00226D60"/>
    <w:rsid w:val="00227810"/>
    <w:rsid w:val="00234F18"/>
    <w:rsid w:val="00237266"/>
    <w:rsid w:val="002402B9"/>
    <w:rsid w:val="002406FF"/>
    <w:rsid w:val="00252E19"/>
    <w:rsid w:val="00275E4C"/>
    <w:rsid w:val="00277C0F"/>
    <w:rsid w:val="00284172"/>
    <w:rsid w:val="00293AE8"/>
    <w:rsid w:val="002A0252"/>
    <w:rsid w:val="002E4522"/>
    <w:rsid w:val="002E7F5C"/>
    <w:rsid w:val="002F1926"/>
    <w:rsid w:val="00301123"/>
    <w:rsid w:val="00301DAD"/>
    <w:rsid w:val="003031C2"/>
    <w:rsid w:val="00304613"/>
    <w:rsid w:val="00311BA4"/>
    <w:rsid w:val="00315773"/>
    <w:rsid w:val="00321118"/>
    <w:rsid w:val="003309EE"/>
    <w:rsid w:val="00333CAB"/>
    <w:rsid w:val="003457F4"/>
    <w:rsid w:val="003466E5"/>
    <w:rsid w:val="0034687A"/>
    <w:rsid w:val="0035168F"/>
    <w:rsid w:val="0035449B"/>
    <w:rsid w:val="00360728"/>
    <w:rsid w:val="003722F3"/>
    <w:rsid w:val="0037646A"/>
    <w:rsid w:val="0038360D"/>
    <w:rsid w:val="003854A3"/>
    <w:rsid w:val="003878CA"/>
    <w:rsid w:val="0039404A"/>
    <w:rsid w:val="00394F45"/>
    <w:rsid w:val="003A08E0"/>
    <w:rsid w:val="003A1D5C"/>
    <w:rsid w:val="003A3DC8"/>
    <w:rsid w:val="003B33A1"/>
    <w:rsid w:val="003B7F36"/>
    <w:rsid w:val="003C06AC"/>
    <w:rsid w:val="003C211E"/>
    <w:rsid w:val="003D261A"/>
    <w:rsid w:val="003D3405"/>
    <w:rsid w:val="003E4DD0"/>
    <w:rsid w:val="003F4371"/>
    <w:rsid w:val="003F6AD9"/>
    <w:rsid w:val="004071F0"/>
    <w:rsid w:val="00407A7A"/>
    <w:rsid w:val="0042373C"/>
    <w:rsid w:val="00443889"/>
    <w:rsid w:val="00446B50"/>
    <w:rsid w:val="00450B74"/>
    <w:rsid w:val="004537F1"/>
    <w:rsid w:val="0045435F"/>
    <w:rsid w:val="00454F3E"/>
    <w:rsid w:val="00463441"/>
    <w:rsid w:val="00463511"/>
    <w:rsid w:val="00473CFD"/>
    <w:rsid w:val="00474BDD"/>
    <w:rsid w:val="0047509E"/>
    <w:rsid w:val="00480F1B"/>
    <w:rsid w:val="0048748D"/>
    <w:rsid w:val="004A1D0D"/>
    <w:rsid w:val="004A4C73"/>
    <w:rsid w:val="004B02B8"/>
    <w:rsid w:val="004B277E"/>
    <w:rsid w:val="004B6D86"/>
    <w:rsid w:val="004B6F99"/>
    <w:rsid w:val="004D7477"/>
    <w:rsid w:val="004E16B3"/>
    <w:rsid w:val="004E2BA6"/>
    <w:rsid w:val="004F7D0F"/>
    <w:rsid w:val="0050525A"/>
    <w:rsid w:val="00513E02"/>
    <w:rsid w:val="00520312"/>
    <w:rsid w:val="00533285"/>
    <w:rsid w:val="00541C23"/>
    <w:rsid w:val="00541D96"/>
    <w:rsid w:val="00544B05"/>
    <w:rsid w:val="005604D3"/>
    <w:rsid w:val="00560BAC"/>
    <w:rsid w:val="00563AA1"/>
    <w:rsid w:val="0056483C"/>
    <w:rsid w:val="00565FFE"/>
    <w:rsid w:val="00570B8D"/>
    <w:rsid w:val="00573ACB"/>
    <w:rsid w:val="005749F3"/>
    <w:rsid w:val="00577645"/>
    <w:rsid w:val="0058284C"/>
    <w:rsid w:val="005910A2"/>
    <w:rsid w:val="005918E7"/>
    <w:rsid w:val="00593C52"/>
    <w:rsid w:val="005A2CB1"/>
    <w:rsid w:val="005B0977"/>
    <w:rsid w:val="005B0A44"/>
    <w:rsid w:val="005B134C"/>
    <w:rsid w:val="005B4650"/>
    <w:rsid w:val="005B767B"/>
    <w:rsid w:val="005C5FEA"/>
    <w:rsid w:val="005C66F2"/>
    <w:rsid w:val="005D152B"/>
    <w:rsid w:val="005D398E"/>
    <w:rsid w:val="005D62ED"/>
    <w:rsid w:val="005E6C21"/>
    <w:rsid w:val="005F187B"/>
    <w:rsid w:val="005F72BC"/>
    <w:rsid w:val="006148EF"/>
    <w:rsid w:val="00615342"/>
    <w:rsid w:val="006207C3"/>
    <w:rsid w:val="0062641A"/>
    <w:rsid w:val="00630E60"/>
    <w:rsid w:val="006428D3"/>
    <w:rsid w:val="006435A6"/>
    <w:rsid w:val="00661EFA"/>
    <w:rsid w:val="0068050B"/>
    <w:rsid w:val="006A0C76"/>
    <w:rsid w:val="006A624C"/>
    <w:rsid w:val="006A6661"/>
    <w:rsid w:val="006B19F3"/>
    <w:rsid w:val="006B2A0C"/>
    <w:rsid w:val="006B5109"/>
    <w:rsid w:val="006D102F"/>
    <w:rsid w:val="006E0549"/>
    <w:rsid w:val="006E658D"/>
    <w:rsid w:val="006F7C4E"/>
    <w:rsid w:val="00704914"/>
    <w:rsid w:val="00704D6D"/>
    <w:rsid w:val="0070514E"/>
    <w:rsid w:val="00710835"/>
    <w:rsid w:val="007157E0"/>
    <w:rsid w:val="007201B4"/>
    <w:rsid w:val="00720B0F"/>
    <w:rsid w:val="007213C4"/>
    <w:rsid w:val="00727041"/>
    <w:rsid w:val="007318B2"/>
    <w:rsid w:val="00742D22"/>
    <w:rsid w:val="007441DF"/>
    <w:rsid w:val="00746869"/>
    <w:rsid w:val="007520A3"/>
    <w:rsid w:val="0076327A"/>
    <w:rsid w:val="007728BF"/>
    <w:rsid w:val="00777197"/>
    <w:rsid w:val="0079026A"/>
    <w:rsid w:val="007926A1"/>
    <w:rsid w:val="00794FAB"/>
    <w:rsid w:val="0079764C"/>
    <w:rsid w:val="007A082E"/>
    <w:rsid w:val="007A49AC"/>
    <w:rsid w:val="007A6102"/>
    <w:rsid w:val="007A612D"/>
    <w:rsid w:val="007B127E"/>
    <w:rsid w:val="007B1713"/>
    <w:rsid w:val="007B1D20"/>
    <w:rsid w:val="007B38EA"/>
    <w:rsid w:val="007C16E3"/>
    <w:rsid w:val="007D024E"/>
    <w:rsid w:val="007D5712"/>
    <w:rsid w:val="007D7CF4"/>
    <w:rsid w:val="007F66E0"/>
    <w:rsid w:val="007F7AD1"/>
    <w:rsid w:val="00801EA6"/>
    <w:rsid w:val="008020C0"/>
    <w:rsid w:val="00803DA5"/>
    <w:rsid w:val="0080790F"/>
    <w:rsid w:val="00807B9B"/>
    <w:rsid w:val="0081100C"/>
    <w:rsid w:val="00816F57"/>
    <w:rsid w:val="00817DF2"/>
    <w:rsid w:val="00821C28"/>
    <w:rsid w:val="0083057F"/>
    <w:rsid w:val="00830CB1"/>
    <w:rsid w:val="00832949"/>
    <w:rsid w:val="00833D22"/>
    <w:rsid w:val="008526A2"/>
    <w:rsid w:val="00870652"/>
    <w:rsid w:val="0087205A"/>
    <w:rsid w:val="00874A5C"/>
    <w:rsid w:val="008807BE"/>
    <w:rsid w:val="008852F4"/>
    <w:rsid w:val="0089359B"/>
    <w:rsid w:val="0089663F"/>
    <w:rsid w:val="00897BBF"/>
    <w:rsid w:val="008A515E"/>
    <w:rsid w:val="008B6123"/>
    <w:rsid w:val="008C6BC4"/>
    <w:rsid w:val="008D2D42"/>
    <w:rsid w:val="008D4416"/>
    <w:rsid w:val="008E0D6F"/>
    <w:rsid w:val="008E5018"/>
    <w:rsid w:val="008F002E"/>
    <w:rsid w:val="008F2E3C"/>
    <w:rsid w:val="008F3D7C"/>
    <w:rsid w:val="008F6AE9"/>
    <w:rsid w:val="009068D2"/>
    <w:rsid w:val="00911E58"/>
    <w:rsid w:val="00917D96"/>
    <w:rsid w:val="00930745"/>
    <w:rsid w:val="009373FD"/>
    <w:rsid w:val="00941445"/>
    <w:rsid w:val="009503D3"/>
    <w:rsid w:val="00951ECD"/>
    <w:rsid w:val="00956DF8"/>
    <w:rsid w:val="0098436D"/>
    <w:rsid w:val="0098583F"/>
    <w:rsid w:val="00991784"/>
    <w:rsid w:val="00991DAD"/>
    <w:rsid w:val="00995CFD"/>
    <w:rsid w:val="00996E19"/>
    <w:rsid w:val="009A1CCE"/>
    <w:rsid w:val="009A287B"/>
    <w:rsid w:val="009A51ED"/>
    <w:rsid w:val="009A6DB3"/>
    <w:rsid w:val="009B63DC"/>
    <w:rsid w:val="009C71DD"/>
    <w:rsid w:val="009D024C"/>
    <w:rsid w:val="009D1F5C"/>
    <w:rsid w:val="009E2599"/>
    <w:rsid w:val="009E762C"/>
    <w:rsid w:val="009F52FD"/>
    <w:rsid w:val="009F55C4"/>
    <w:rsid w:val="00A07F25"/>
    <w:rsid w:val="00A15A4B"/>
    <w:rsid w:val="00A2115C"/>
    <w:rsid w:val="00A3389A"/>
    <w:rsid w:val="00A33E13"/>
    <w:rsid w:val="00A40DE9"/>
    <w:rsid w:val="00A60158"/>
    <w:rsid w:val="00A70A8E"/>
    <w:rsid w:val="00A75248"/>
    <w:rsid w:val="00A76FFF"/>
    <w:rsid w:val="00A83809"/>
    <w:rsid w:val="00A83AAB"/>
    <w:rsid w:val="00AA3900"/>
    <w:rsid w:val="00AA731D"/>
    <w:rsid w:val="00AC4B8E"/>
    <w:rsid w:val="00AC6559"/>
    <w:rsid w:val="00AF2252"/>
    <w:rsid w:val="00AF3DA0"/>
    <w:rsid w:val="00AF55CB"/>
    <w:rsid w:val="00B01D15"/>
    <w:rsid w:val="00B05A58"/>
    <w:rsid w:val="00B10958"/>
    <w:rsid w:val="00B20FE5"/>
    <w:rsid w:val="00B25ECE"/>
    <w:rsid w:val="00B45F3F"/>
    <w:rsid w:val="00B615C6"/>
    <w:rsid w:val="00B67CB7"/>
    <w:rsid w:val="00B67D4D"/>
    <w:rsid w:val="00B8019A"/>
    <w:rsid w:val="00B86138"/>
    <w:rsid w:val="00B91A43"/>
    <w:rsid w:val="00B94068"/>
    <w:rsid w:val="00B96926"/>
    <w:rsid w:val="00B97783"/>
    <w:rsid w:val="00BA0533"/>
    <w:rsid w:val="00BA30A9"/>
    <w:rsid w:val="00BB79C7"/>
    <w:rsid w:val="00BC276F"/>
    <w:rsid w:val="00BC3B93"/>
    <w:rsid w:val="00BC42BF"/>
    <w:rsid w:val="00BC4430"/>
    <w:rsid w:val="00BC6136"/>
    <w:rsid w:val="00BC6982"/>
    <w:rsid w:val="00BD103E"/>
    <w:rsid w:val="00BD2FFE"/>
    <w:rsid w:val="00BD68DF"/>
    <w:rsid w:val="00BD751F"/>
    <w:rsid w:val="00BD77E8"/>
    <w:rsid w:val="00BE4567"/>
    <w:rsid w:val="00BE4BEB"/>
    <w:rsid w:val="00BF1B42"/>
    <w:rsid w:val="00BF5A1C"/>
    <w:rsid w:val="00C05726"/>
    <w:rsid w:val="00C1125C"/>
    <w:rsid w:val="00C3512D"/>
    <w:rsid w:val="00C4300B"/>
    <w:rsid w:val="00C447F4"/>
    <w:rsid w:val="00C4564A"/>
    <w:rsid w:val="00C4754B"/>
    <w:rsid w:val="00C5085D"/>
    <w:rsid w:val="00C51088"/>
    <w:rsid w:val="00C51FDE"/>
    <w:rsid w:val="00C53D18"/>
    <w:rsid w:val="00C66B39"/>
    <w:rsid w:val="00C7079A"/>
    <w:rsid w:val="00C75C2F"/>
    <w:rsid w:val="00C76F77"/>
    <w:rsid w:val="00C86A30"/>
    <w:rsid w:val="00C87B05"/>
    <w:rsid w:val="00C92FD9"/>
    <w:rsid w:val="00C94912"/>
    <w:rsid w:val="00C94BB3"/>
    <w:rsid w:val="00CA6972"/>
    <w:rsid w:val="00CA723F"/>
    <w:rsid w:val="00CB48D6"/>
    <w:rsid w:val="00CB63C8"/>
    <w:rsid w:val="00CC1468"/>
    <w:rsid w:val="00CC165A"/>
    <w:rsid w:val="00CC1A83"/>
    <w:rsid w:val="00CD2446"/>
    <w:rsid w:val="00CE0862"/>
    <w:rsid w:val="00CE48D9"/>
    <w:rsid w:val="00CE7A4F"/>
    <w:rsid w:val="00CF3A31"/>
    <w:rsid w:val="00D028C1"/>
    <w:rsid w:val="00D177AD"/>
    <w:rsid w:val="00D20671"/>
    <w:rsid w:val="00D22786"/>
    <w:rsid w:val="00D23098"/>
    <w:rsid w:val="00D25BDE"/>
    <w:rsid w:val="00D305AC"/>
    <w:rsid w:val="00D41668"/>
    <w:rsid w:val="00D637F2"/>
    <w:rsid w:val="00D726E7"/>
    <w:rsid w:val="00D73AF6"/>
    <w:rsid w:val="00D773DC"/>
    <w:rsid w:val="00D80C8A"/>
    <w:rsid w:val="00D82534"/>
    <w:rsid w:val="00D8672C"/>
    <w:rsid w:val="00DA439B"/>
    <w:rsid w:val="00DB7C4B"/>
    <w:rsid w:val="00DC25F7"/>
    <w:rsid w:val="00DC2E25"/>
    <w:rsid w:val="00DC2FF7"/>
    <w:rsid w:val="00DC35A3"/>
    <w:rsid w:val="00DC6CAD"/>
    <w:rsid w:val="00DC78A5"/>
    <w:rsid w:val="00DD10C2"/>
    <w:rsid w:val="00DD4EDE"/>
    <w:rsid w:val="00DD6F54"/>
    <w:rsid w:val="00DE1BE7"/>
    <w:rsid w:val="00DE24F0"/>
    <w:rsid w:val="00DE6621"/>
    <w:rsid w:val="00DF16FF"/>
    <w:rsid w:val="00DF25CE"/>
    <w:rsid w:val="00E057C7"/>
    <w:rsid w:val="00E168A1"/>
    <w:rsid w:val="00E16D5F"/>
    <w:rsid w:val="00E17D59"/>
    <w:rsid w:val="00E2242A"/>
    <w:rsid w:val="00E3125F"/>
    <w:rsid w:val="00E5249D"/>
    <w:rsid w:val="00E53663"/>
    <w:rsid w:val="00E55638"/>
    <w:rsid w:val="00E57849"/>
    <w:rsid w:val="00E63AA3"/>
    <w:rsid w:val="00E6636B"/>
    <w:rsid w:val="00E726B2"/>
    <w:rsid w:val="00E77663"/>
    <w:rsid w:val="00EA16A5"/>
    <w:rsid w:val="00EA3821"/>
    <w:rsid w:val="00EA517C"/>
    <w:rsid w:val="00EB5911"/>
    <w:rsid w:val="00EB7493"/>
    <w:rsid w:val="00EB7FF6"/>
    <w:rsid w:val="00EC0407"/>
    <w:rsid w:val="00ED0AAC"/>
    <w:rsid w:val="00EE1954"/>
    <w:rsid w:val="00F030A0"/>
    <w:rsid w:val="00F04090"/>
    <w:rsid w:val="00F06BD4"/>
    <w:rsid w:val="00F106F3"/>
    <w:rsid w:val="00F179CF"/>
    <w:rsid w:val="00F3414A"/>
    <w:rsid w:val="00F45C63"/>
    <w:rsid w:val="00F46207"/>
    <w:rsid w:val="00F46EEA"/>
    <w:rsid w:val="00F47D73"/>
    <w:rsid w:val="00F55A82"/>
    <w:rsid w:val="00F61837"/>
    <w:rsid w:val="00F63387"/>
    <w:rsid w:val="00F6689C"/>
    <w:rsid w:val="00F73216"/>
    <w:rsid w:val="00F74B55"/>
    <w:rsid w:val="00F86490"/>
    <w:rsid w:val="00F86F0A"/>
    <w:rsid w:val="00F92AAA"/>
    <w:rsid w:val="00FA0548"/>
    <w:rsid w:val="00FA14E1"/>
    <w:rsid w:val="00FA3620"/>
    <w:rsid w:val="00FA5765"/>
    <w:rsid w:val="00FB251A"/>
    <w:rsid w:val="00FB6EF4"/>
    <w:rsid w:val="00FB76D0"/>
    <w:rsid w:val="00FC0B18"/>
    <w:rsid w:val="00FD3908"/>
    <w:rsid w:val="00FD4B94"/>
    <w:rsid w:val="00FD4DD3"/>
    <w:rsid w:val="00FD54C4"/>
    <w:rsid w:val="00FF00B4"/>
    <w:rsid w:val="00FF0340"/>
    <w:rsid w:val="00FF166A"/>
    <w:rsid w:val="02FDFFE6"/>
    <w:rsid w:val="03B4EC0E"/>
    <w:rsid w:val="044C9A64"/>
    <w:rsid w:val="04821BED"/>
    <w:rsid w:val="07890FE0"/>
    <w:rsid w:val="0B3D732A"/>
    <w:rsid w:val="0B48C112"/>
    <w:rsid w:val="0C0674C9"/>
    <w:rsid w:val="1A67FC40"/>
    <w:rsid w:val="24D6C917"/>
    <w:rsid w:val="288717F8"/>
    <w:rsid w:val="2914E85F"/>
    <w:rsid w:val="293FCC01"/>
    <w:rsid w:val="2AA78967"/>
    <w:rsid w:val="3E9944B4"/>
    <w:rsid w:val="41460980"/>
    <w:rsid w:val="4368838E"/>
    <w:rsid w:val="478BA992"/>
    <w:rsid w:val="4AB8ACB3"/>
    <w:rsid w:val="56A2C3EC"/>
    <w:rsid w:val="575FA2E0"/>
    <w:rsid w:val="58E2377D"/>
    <w:rsid w:val="72FFFA53"/>
    <w:rsid w:val="7554E7F7"/>
    <w:rsid w:val="76509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B123"/>
  <w15:chartTrackingRefBased/>
  <w15:docId w15:val="{5DC63C50-692D-4699-8503-A856584B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64A"/>
    <w:pPr>
      <w:outlineLvl w:val="0"/>
    </w:pPr>
    <w:rPr>
      <w:rFonts w:ascii="DIN Condensed Demi Bold" w:hAnsi="DIN Condensed Demi Bold"/>
      <w:b/>
      <w:bCs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F4C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BE7"/>
    <w:pPr>
      <w:keepNext/>
      <w:keepLines/>
      <w:spacing w:before="160" w:after="80"/>
      <w:outlineLvl w:val="2"/>
    </w:pPr>
    <w:rPr>
      <w:rFonts w:eastAsiaTheme="majorEastAsia" w:cstheme="majorBidi"/>
      <w:color w:val="BF4C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B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F4C0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BE7"/>
    <w:pPr>
      <w:keepNext/>
      <w:keepLines/>
      <w:spacing w:before="80" w:after="40"/>
      <w:outlineLvl w:val="4"/>
    </w:pPr>
    <w:rPr>
      <w:rFonts w:eastAsiaTheme="majorEastAsia" w:cstheme="majorBidi"/>
      <w:color w:val="BF4C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B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FF9B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BE7"/>
    <w:pPr>
      <w:keepNext/>
      <w:keepLines/>
      <w:spacing w:before="40" w:after="0"/>
      <w:outlineLvl w:val="6"/>
    </w:pPr>
    <w:rPr>
      <w:rFonts w:eastAsiaTheme="majorEastAsia" w:cstheme="majorBidi"/>
      <w:color w:val="FF9B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BE7"/>
    <w:pPr>
      <w:keepNext/>
      <w:keepLines/>
      <w:spacing w:after="0"/>
      <w:outlineLvl w:val="7"/>
    </w:pPr>
    <w:rPr>
      <w:rFonts w:eastAsiaTheme="majorEastAsia" w:cstheme="majorBidi"/>
      <w:i/>
      <w:iCs/>
      <w:color w:val="FF7D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BE7"/>
    <w:pPr>
      <w:keepNext/>
      <w:keepLines/>
      <w:spacing w:after="0"/>
      <w:outlineLvl w:val="8"/>
    </w:pPr>
    <w:rPr>
      <w:rFonts w:eastAsiaTheme="majorEastAsia" w:cstheme="majorBidi"/>
      <w:color w:val="FF7D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64A"/>
    <w:rPr>
      <w:rFonts w:ascii="DIN Condensed Demi Bold" w:hAnsi="DIN Condensed Demi Bold"/>
      <w:b/>
      <w:bCs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BE7"/>
    <w:rPr>
      <w:rFonts w:asciiTheme="majorHAnsi" w:eastAsiaTheme="majorEastAsia" w:hAnsiTheme="majorHAnsi" w:cstheme="majorBidi"/>
      <w:color w:val="BF4C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BE7"/>
    <w:rPr>
      <w:rFonts w:eastAsiaTheme="majorEastAsia" w:cstheme="majorBidi"/>
      <w:color w:val="BF4C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BE7"/>
    <w:rPr>
      <w:rFonts w:eastAsiaTheme="majorEastAsia" w:cstheme="majorBidi"/>
      <w:i/>
      <w:iCs/>
      <w:color w:val="BF4C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BE7"/>
    <w:rPr>
      <w:rFonts w:eastAsiaTheme="majorEastAsia" w:cstheme="majorBidi"/>
      <w:color w:val="BF4C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BE7"/>
    <w:rPr>
      <w:rFonts w:eastAsiaTheme="majorEastAsia" w:cstheme="majorBidi"/>
      <w:i/>
      <w:iCs/>
      <w:color w:val="FF9B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BE7"/>
    <w:rPr>
      <w:rFonts w:eastAsiaTheme="majorEastAsia" w:cstheme="majorBidi"/>
      <w:color w:val="FF9B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BE7"/>
    <w:rPr>
      <w:rFonts w:eastAsiaTheme="majorEastAsia" w:cstheme="majorBidi"/>
      <w:i/>
      <w:iCs/>
      <w:color w:val="FF7D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BE7"/>
    <w:rPr>
      <w:rFonts w:eastAsiaTheme="majorEastAsia" w:cstheme="majorBidi"/>
      <w:color w:val="FF7D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B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BE7"/>
    <w:pPr>
      <w:numPr>
        <w:ilvl w:val="1"/>
      </w:numPr>
    </w:pPr>
    <w:rPr>
      <w:rFonts w:eastAsiaTheme="majorEastAsia" w:cstheme="majorBidi"/>
      <w:color w:val="FF9B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BE7"/>
    <w:rPr>
      <w:rFonts w:eastAsiaTheme="majorEastAsia" w:cstheme="majorBidi"/>
      <w:color w:val="FF9B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BE7"/>
    <w:pPr>
      <w:spacing w:before="160"/>
      <w:jc w:val="center"/>
    </w:pPr>
    <w:rPr>
      <w:i/>
      <w:iCs/>
      <w:color w:val="FF8C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BE7"/>
    <w:rPr>
      <w:i/>
      <w:iCs/>
      <w:color w:val="FF8C40" w:themeColor="text1" w:themeTint="BF"/>
    </w:rPr>
  </w:style>
  <w:style w:type="paragraph" w:styleId="ListParagraph">
    <w:name w:val="List Paragraph"/>
    <w:basedOn w:val="Normal"/>
    <w:uiPriority w:val="34"/>
    <w:qFormat/>
    <w:rsid w:val="00DE1B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BE7"/>
    <w:rPr>
      <w:i/>
      <w:iCs/>
      <w:color w:val="BF4C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BE7"/>
    <w:pPr>
      <w:pBdr>
        <w:top w:val="single" w:sz="4" w:space="10" w:color="BF4C00" w:themeColor="accent1" w:themeShade="BF"/>
        <w:bottom w:val="single" w:sz="4" w:space="10" w:color="BF4C00" w:themeColor="accent1" w:themeShade="BF"/>
      </w:pBdr>
      <w:spacing w:before="360" w:after="360"/>
      <w:ind w:left="864" w:right="864"/>
      <w:jc w:val="center"/>
    </w:pPr>
    <w:rPr>
      <w:i/>
      <w:iCs/>
      <w:color w:val="BF4C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BE7"/>
    <w:rPr>
      <w:i/>
      <w:iCs/>
      <w:color w:val="BF4C0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BE7"/>
    <w:rPr>
      <w:b/>
      <w:bCs/>
      <w:smallCaps/>
      <w:color w:val="BF4C00" w:themeColor="accent1" w:themeShade="BF"/>
      <w:spacing w:val="5"/>
    </w:rPr>
  </w:style>
  <w:style w:type="table" w:styleId="GridTable1Light-Accent2">
    <w:name w:val="Grid Table 1 Light Accent 2"/>
    <w:basedOn w:val="TableNormal"/>
    <w:uiPriority w:val="46"/>
    <w:rsid w:val="00DE1BE7"/>
    <w:pPr>
      <w:spacing w:after="0" w:line="240" w:lineRule="auto"/>
    </w:pPr>
    <w:tblPr>
      <w:tblStyleRowBandSize w:val="1"/>
      <w:tblStyleColBandSize w:val="1"/>
      <w:tblBorders>
        <w:top w:val="single" w:sz="4" w:space="0" w:color="E671B7" w:themeColor="accent2" w:themeTint="66"/>
        <w:left w:val="single" w:sz="4" w:space="0" w:color="E671B7" w:themeColor="accent2" w:themeTint="66"/>
        <w:bottom w:val="single" w:sz="4" w:space="0" w:color="E671B7" w:themeColor="accent2" w:themeTint="66"/>
        <w:right w:val="single" w:sz="4" w:space="0" w:color="E671B7" w:themeColor="accent2" w:themeTint="66"/>
        <w:insideH w:val="single" w:sz="4" w:space="0" w:color="E671B7" w:themeColor="accent2" w:themeTint="66"/>
        <w:insideV w:val="single" w:sz="4" w:space="0" w:color="E671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A2A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2A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DE1BE7"/>
    <w:pPr>
      <w:spacing w:after="0" w:line="240" w:lineRule="auto"/>
    </w:pPr>
    <w:rPr>
      <w:color w:val="FF6600" w:themeColor="text1"/>
    </w:rPr>
    <w:tblPr>
      <w:tblStyleRowBandSize w:val="1"/>
      <w:tblStyleColBandSize w:val="1"/>
      <w:tblBorders>
        <w:top w:val="single" w:sz="4" w:space="0" w:color="FFA366" w:themeColor="text1" w:themeTint="99"/>
        <w:left w:val="single" w:sz="4" w:space="0" w:color="FFA366" w:themeColor="text1" w:themeTint="99"/>
        <w:bottom w:val="single" w:sz="4" w:space="0" w:color="FFA366" w:themeColor="text1" w:themeTint="99"/>
        <w:right w:val="single" w:sz="4" w:space="0" w:color="FFA366" w:themeColor="text1" w:themeTint="99"/>
        <w:insideH w:val="single" w:sz="4" w:space="0" w:color="FFA366" w:themeColor="text1" w:themeTint="99"/>
        <w:insideV w:val="single" w:sz="4" w:space="0" w:color="FFA3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3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3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text1" w:themeFillTint="33"/>
      </w:tcPr>
    </w:tblStylePr>
    <w:tblStylePr w:type="band1Horz">
      <w:tblPr/>
      <w:tcPr>
        <w:shd w:val="clear" w:color="auto" w:fill="FFE0CC" w:themeFill="text1" w:themeFillTint="33"/>
      </w:tcPr>
    </w:tblStylePr>
  </w:style>
  <w:style w:type="table" w:styleId="GridTable2">
    <w:name w:val="Grid Table 2"/>
    <w:basedOn w:val="TableNormal"/>
    <w:uiPriority w:val="47"/>
    <w:rsid w:val="00DE1BE7"/>
    <w:pPr>
      <w:spacing w:after="0" w:line="240" w:lineRule="auto"/>
    </w:pPr>
    <w:tblPr>
      <w:tblStyleRowBandSize w:val="1"/>
      <w:tblStyleColBandSize w:val="1"/>
      <w:tblBorders>
        <w:top w:val="single" w:sz="2" w:space="0" w:color="FFA366" w:themeColor="text1" w:themeTint="99"/>
        <w:bottom w:val="single" w:sz="2" w:space="0" w:color="FFA366" w:themeColor="text1" w:themeTint="99"/>
        <w:insideH w:val="single" w:sz="2" w:space="0" w:color="FFA366" w:themeColor="text1" w:themeTint="99"/>
        <w:insideV w:val="single" w:sz="2" w:space="0" w:color="FFA3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366" w:themeColor="text1" w:themeTint="99"/>
          <w:insideH w:val="nil"/>
          <w:insideV w:val="nil"/>
        </w:tcBorders>
        <w:shd w:val="clear" w:color="auto" w:fill="520E37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366" w:themeColor="text1" w:themeTint="99"/>
          <w:bottom w:val="nil"/>
          <w:insideH w:val="nil"/>
          <w:insideV w:val="nil"/>
        </w:tcBorders>
        <w:shd w:val="clear" w:color="auto" w:fill="520E37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text1" w:themeFillTint="33"/>
      </w:tcPr>
    </w:tblStylePr>
    <w:tblStylePr w:type="band1Horz">
      <w:tblPr/>
      <w:tcPr>
        <w:shd w:val="clear" w:color="auto" w:fill="FFE0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E0D6F"/>
    <w:rPr>
      <w:color w:val="520E3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D6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A723F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BF4C00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A723F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B4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F3F"/>
  </w:style>
  <w:style w:type="paragraph" w:styleId="Footer">
    <w:name w:val="footer"/>
    <w:basedOn w:val="Normal"/>
    <w:link w:val="FooterChar"/>
    <w:uiPriority w:val="99"/>
    <w:unhideWhenUsed/>
    <w:rsid w:val="00B45F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F3F"/>
  </w:style>
  <w:style w:type="character" w:styleId="CommentReference">
    <w:name w:val="annotation reference"/>
    <w:basedOn w:val="DefaultParagraphFont"/>
    <w:uiPriority w:val="99"/>
    <w:semiHidden/>
    <w:unhideWhenUsed/>
    <w:rsid w:val="00CE7A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A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A4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E7A4F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rsid w:val="002402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3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3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C" w:themeFill="text1" w:themeFillTint="33"/>
      </w:tcPr>
    </w:tblStylePr>
    <w:tblStylePr w:type="band1Horz">
      <w:tblPr/>
      <w:tcPr>
        <w:shd w:val="clear" w:color="auto" w:fill="FFE0CC" w:themeFill="text1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9A1C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6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A1CCE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A1CCE"/>
    <w:pPr>
      <w:widowControl w:val="0"/>
      <w:autoSpaceDE w:val="0"/>
      <w:autoSpaceDN w:val="0"/>
      <w:spacing w:after="0" w:line="240" w:lineRule="auto"/>
    </w:pPr>
    <w:rPr>
      <w:rFonts w:ascii="Public Sans" w:eastAsia="Public Sans" w:hAnsi="Public Sans" w:cs="Public Sans"/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B5911"/>
    <w:rPr>
      <w:color w:val="520E37" w:themeColor="followedHyperlink"/>
      <w:u w:val="single"/>
    </w:rPr>
  </w:style>
  <w:style w:type="paragraph" w:customStyle="1" w:styleId="TitlePageFlushRightInfo">
    <w:name w:val="Title Page Flush Right Info"/>
    <w:basedOn w:val="Normal"/>
    <w:uiPriority w:val="1"/>
    <w:qFormat/>
    <w:rsid w:val="003031C2"/>
    <w:pPr>
      <w:spacing w:after="200" w:line="276" w:lineRule="auto"/>
      <w:ind w:left="360"/>
      <w:jc w:val="right"/>
    </w:pPr>
    <w:rPr>
      <w:rFonts w:ascii="Public Sans" w:hAnsi="Public Sans" w:cs="Arial"/>
      <w:kern w:val="0"/>
      <w:sz w:val="28"/>
      <w:szCs w:val="28"/>
      <w14:ligatures w14:val="none"/>
    </w:rPr>
  </w:style>
  <w:style w:type="paragraph" w:customStyle="1" w:styleId="Tablebody">
    <w:name w:val="Table_body"/>
    <w:basedOn w:val="Body"/>
    <w:uiPriority w:val="1"/>
    <w:qFormat/>
    <w:rsid w:val="003031C2"/>
    <w:pPr>
      <w:spacing w:before="40" w:after="40"/>
      <w:ind w:left="29"/>
    </w:pPr>
    <w:rPr>
      <w:rFonts w:eastAsia="Times New Roman"/>
      <w:sz w:val="20"/>
    </w:rPr>
  </w:style>
  <w:style w:type="paragraph" w:customStyle="1" w:styleId="Body">
    <w:name w:val="Body"/>
    <w:basedOn w:val="Normal"/>
    <w:link w:val="BodyChar"/>
    <w:qFormat/>
    <w:rsid w:val="003031C2"/>
    <w:pPr>
      <w:spacing w:after="200" w:line="276" w:lineRule="auto"/>
      <w:ind w:left="450"/>
    </w:pPr>
    <w:rPr>
      <w:rFonts w:ascii="Public Sans" w:hAnsi="Public Sans" w:cs="Arial"/>
      <w:kern w:val="0"/>
      <w:sz w:val="22"/>
      <w14:ligatures w14:val="none"/>
    </w:rPr>
  </w:style>
  <w:style w:type="character" w:customStyle="1" w:styleId="BodyChar">
    <w:name w:val="Body Char"/>
    <w:basedOn w:val="DefaultParagraphFont"/>
    <w:link w:val="Body"/>
    <w:rsid w:val="003031C2"/>
    <w:rPr>
      <w:rFonts w:ascii="Public Sans" w:hAnsi="Public Sans" w:cs="Arial"/>
      <w:kern w:val="0"/>
      <w:sz w:val="22"/>
      <w14:ligatures w14:val="none"/>
    </w:rPr>
  </w:style>
  <w:style w:type="table" w:styleId="ListTable3">
    <w:name w:val="List Table 3"/>
    <w:basedOn w:val="TableNormal"/>
    <w:uiPriority w:val="48"/>
    <w:rsid w:val="003031C2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6600" w:themeColor="text1"/>
        <w:left w:val="single" w:sz="4" w:space="0" w:color="FF6600" w:themeColor="text1"/>
        <w:bottom w:val="single" w:sz="4" w:space="0" w:color="FF6600" w:themeColor="text1"/>
        <w:right w:val="single" w:sz="4" w:space="0" w:color="FF6600" w:themeColor="text1"/>
      </w:tblBorders>
    </w:tblPr>
    <w:tblStylePr w:type="firstRow">
      <w:rPr>
        <w:b/>
        <w:bCs/>
        <w:color w:val="520E37" w:themeColor="background1"/>
      </w:rPr>
      <w:tblPr/>
      <w:tcPr>
        <w:shd w:val="clear" w:color="auto" w:fill="FF6600" w:themeFill="text1"/>
      </w:tcPr>
    </w:tblStylePr>
    <w:tblStylePr w:type="lastRow">
      <w:rPr>
        <w:b/>
        <w:bCs/>
      </w:rPr>
      <w:tblPr/>
      <w:tcPr>
        <w:tcBorders>
          <w:top w:val="double" w:sz="4" w:space="0" w:color="FF6600" w:themeColor="text1"/>
        </w:tcBorders>
        <w:shd w:val="clear" w:color="auto" w:fill="520E37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520E37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520E37" w:themeFill="background1"/>
      </w:tcPr>
    </w:tblStylePr>
    <w:tblStylePr w:type="band1Vert">
      <w:tblPr/>
      <w:tcPr>
        <w:tcBorders>
          <w:left w:val="single" w:sz="4" w:space="0" w:color="FF6600" w:themeColor="text1"/>
          <w:right w:val="single" w:sz="4" w:space="0" w:color="FF6600" w:themeColor="text1"/>
        </w:tcBorders>
      </w:tcPr>
    </w:tblStylePr>
    <w:tblStylePr w:type="band1Horz">
      <w:tblPr/>
      <w:tcPr>
        <w:tcBorders>
          <w:top w:val="single" w:sz="4" w:space="0" w:color="FF6600" w:themeColor="text1"/>
          <w:bottom w:val="single" w:sz="4" w:space="0" w:color="FF66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600" w:themeColor="text1"/>
          <w:left w:val="nil"/>
        </w:tcBorders>
      </w:tcPr>
    </w:tblStylePr>
    <w:tblStylePr w:type="swCell">
      <w:tblPr/>
      <w:tcPr>
        <w:tcBorders>
          <w:top w:val="double" w:sz="4" w:space="0" w:color="FF66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OE">
      <a:dk1>
        <a:srgbClr val="FF6600"/>
      </a:dk1>
      <a:lt1>
        <a:srgbClr val="520E37"/>
      </a:lt1>
      <a:dk2>
        <a:srgbClr val="520E37"/>
      </a:dk2>
      <a:lt2>
        <a:srgbClr val="BCE8FF"/>
      </a:lt2>
      <a:accent1>
        <a:srgbClr val="FF6600"/>
      </a:accent1>
      <a:accent2>
        <a:srgbClr val="520E37"/>
      </a:accent2>
      <a:accent3>
        <a:srgbClr val="7466FF"/>
      </a:accent3>
      <a:accent4>
        <a:srgbClr val="BCE8FF"/>
      </a:accent4>
      <a:accent5>
        <a:srgbClr val="FFFFFF"/>
      </a:accent5>
      <a:accent6>
        <a:srgbClr val="000000"/>
      </a:accent6>
      <a:hlink>
        <a:srgbClr val="520E37"/>
      </a:hlink>
      <a:folHlink>
        <a:srgbClr val="520E37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9CDE-0B20-4886-8B34-5B5CF81E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Links>
    <vt:vector size="144" baseType="variant">
      <vt:variant>
        <vt:i4>2818059</vt:i4>
      </vt:variant>
      <vt:variant>
        <vt:i4>111</vt:i4>
      </vt:variant>
      <vt:variant>
        <vt:i4>0</vt:i4>
      </vt:variant>
      <vt:variant>
        <vt:i4>5</vt:i4>
      </vt:variant>
      <vt:variant>
        <vt:lpwstr>mailto:electionsdepartment@ocfelections.gov</vt:lpwstr>
      </vt:variant>
      <vt:variant>
        <vt:lpwstr/>
      </vt:variant>
      <vt:variant>
        <vt:i4>1310782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_Toc225181115</vt:lpwstr>
      </vt:variant>
      <vt:variant>
        <vt:i4>1310782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_Toc225181114</vt:lpwstr>
      </vt:variant>
      <vt:variant>
        <vt:i4>1310782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_Toc225181113</vt:lpwstr>
      </vt:variant>
      <vt:variant>
        <vt:i4>1310782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_Toc225181112</vt:lpwstr>
      </vt:variant>
      <vt:variant>
        <vt:i4>1310782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_Toc225181111</vt:lpwstr>
      </vt:variant>
      <vt:variant>
        <vt:i4>1310782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_Toc225181110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_Toc225181109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_Toc225181108</vt:lpwstr>
      </vt:variant>
      <vt:variant>
        <vt:i4>1376318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_Toc225181107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_Toc225181106</vt:lpwstr>
      </vt:variant>
      <vt:variant>
        <vt:i4>1376318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_Toc225181105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_Toc225181104</vt:lpwstr>
      </vt:variant>
      <vt:variant>
        <vt:i4>1376318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_Toc225181103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_Toc225181102</vt:lpwstr>
      </vt:variant>
      <vt:variant>
        <vt:i4>1376318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_Toc225181101</vt:lpwstr>
      </vt:variant>
      <vt:variant>
        <vt:i4>1376318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_Toc225181100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_Toc225181099</vt:lpwstr>
      </vt:variant>
      <vt:variant>
        <vt:i4>1835071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_Toc225181098</vt:lpwstr>
      </vt:variant>
      <vt:variant>
        <vt:i4>1179691</vt:i4>
      </vt:variant>
      <vt:variant>
        <vt:i4>12</vt:i4>
      </vt:variant>
      <vt:variant>
        <vt:i4>0</vt:i4>
      </vt:variant>
      <vt:variant>
        <vt:i4>5</vt:i4>
      </vt:variant>
      <vt:variant>
        <vt:lpwstr>mailto:mhignum77@ocfelections.gov</vt:lpwstr>
      </vt:variant>
      <vt:variant>
        <vt:lpwstr/>
      </vt:variant>
      <vt:variant>
        <vt:i4>5308472</vt:i4>
      </vt:variant>
      <vt:variant>
        <vt:i4>9</vt:i4>
      </vt:variant>
      <vt:variant>
        <vt:i4>0</vt:i4>
      </vt:variant>
      <vt:variant>
        <vt:i4>5</vt:i4>
      </vt:variant>
      <vt:variant>
        <vt:lpwstr>mailto:eayalo615@ocfelections.gov</vt:lpwstr>
      </vt:variant>
      <vt:variant>
        <vt:lpwstr/>
      </vt:variant>
      <vt:variant>
        <vt:i4>5308472</vt:i4>
      </vt:variant>
      <vt:variant>
        <vt:i4>6</vt:i4>
      </vt:variant>
      <vt:variant>
        <vt:i4>0</vt:i4>
      </vt:variant>
      <vt:variant>
        <vt:i4>5</vt:i4>
      </vt:variant>
      <vt:variant>
        <vt:lpwstr>mailto:eayalo615@ocfelections.gov</vt:lpwstr>
      </vt:variant>
      <vt:variant>
        <vt:lpwstr/>
      </vt:variant>
      <vt:variant>
        <vt:i4>5308472</vt:i4>
      </vt:variant>
      <vt:variant>
        <vt:i4>3</vt:i4>
      </vt:variant>
      <vt:variant>
        <vt:i4>0</vt:i4>
      </vt:variant>
      <vt:variant>
        <vt:i4>5</vt:i4>
      </vt:variant>
      <vt:variant>
        <vt:lpwstr>mailto:eayalo615@ocfelections.gov</vt:lpwstr>
      </vt:variant>
      <vt:variant>
        <vt:lpwstr/>
      </vt:variant>
      <vt:variant>
        <vt:i4>5308472</vt:i4>
      </vt:variant>
      <vt:variant>
        <vt:i4>0</vt:i4>
      </vt:variant>
      <vt:variant>
        <vt:i4>0</vt:i4>
      </vt:variant>
      <vt:variant>
        <vt:i4>5</vt:i4>
      </vt:variant>
      <vt:variant>
        <vt:lpwstr>mailto:eayalo615@ocfelections.gov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Ayala</dc:creator>
  <cp:keywords/>
  <dc:description/>
  <cp:lastModifiedBy>Lucy Melendez</cp:lastModifiedBy>
  <cp:revision>4</cp:revision>
  <cp:lastPrinted>2026-04-10T01:29:00Z</cp:lastPrinted>
  <dcterms:created xsi:type="dcterms:W3CDTF">2026-05-22T12:09:00Z</dcterms:created>
  <dcterms:modified xsi:type="dcterms:W3CDTF">2026-05-22T12:15:00Z</dcterms:modified>
</cp:coreProperties>
</file>